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46" w:rsidRDefault="00556146" w:rsidP="00556146">
      <w:pPr>
        <w:rPr>
          <w:rFonts w:hint="eastAsia"/>
        </w:rPr>
      </w:pPr>
      <w:r>
        <w:rPr>
          <w:rFonts w:hint="eastAsia"/>
        </w:rPr>
        <w:t>平新环监表</w:t>
      </w:r>
      <w:r>
        <w:rPr>
          <w:rFonts w:hint="eastAsia"/>
        </w:rPr>
        <w:t>[2020]7</w:t>
      </w:r>
      <w:r>
        <w:rPr>
          <w:rFonts w:hint="eastAsia"/>
        </w:rPr>
        <w:t>号新华区环保局关于《平顶山市兴之达再生资源有限公司再生资源综合利用项目环境影响报告表》的批复意见</w:t>
      </w:r>
    </w:p>
    <w:p w:rsidR="00556146" w:rsidRDefault="00556146" w:rsidP="00556146">
      <w:pPr>
        <w:rPr>
          <w:rFonts w:hint="eastAsia"/>
        </w:rPr>
      </w:pPr>
      <w:r>
        <w:rPr>
          <w:rFonts w:hint="eastAsia"/>
        </w:rPr>
        <w:t>发布日期：</w:t>
      </w:r>
      <w:r>
        <w:rPr>
          <w:rFonts w:hint="eastAsia"/>
        </w:rPr>
        <w:t xml:space="preserve">2020-08-21       </w:t>
      </w:r>
      <w:r>
        <w:rPr>
          <w:rFonts w:hint="eastAsia"/>
        </w:rPr>
        <w:t>浏览次数：</w:t>
      </w:r>
      <w:r>
        <w:rPr>
          <w:rFonts w:hint="eastAsia"/>
        </w:rPr>
        <w:t xml:space="preserve">1 </w:t>
      </w:r>
      <w:r>
        <w:rPr>
          <w:rFonts w:hint="eastAsia"/>
        </w:rPr>
        <w:t>次</w:t>
      </w:r>
    </w:p>
    <w:p w:rsidR="00556146" w:rsidRDefault="00556146" w:rsidP="00556146">
      <w:r>
        <w:t xml:space="preserve"> </w:t>
      </w:r>
    </w:p>
    <w:p w:rsidR="00556146" w:rsidRDefault="00556146" w:rsidP="00556146">
      <w:pPr>
        <w:rPr>
          <w:rFonts w:hint="eastAsia"/>
        </w:rPr>
      </w:pPr>
      <w:r>
        <w:rPr>
          <w:rFonts w:hint="eastAsia"/>
        </w:rPr>
        <w:t>平新环监表</w:t>
      </w:r>
      <w:r>
        <w:rPr>
          <w:rFonts w:hint="eastAsia"/>
        </w:rPr>
        <w:t>[2020]7</w:t>
      </w:r>
      <w:r>
        <w:rPr>
          <w:rFonts w:hint="eastAsia"/>
        </w:rPr>
        <w:t>号</w:t>
      </w:r>
    </w:p>
    <w:p w:rsidR="00556146" w:rsidRDefault="00556146" w:rsidP="00556146">
      <w:pPr>
        <w:rPr>
          <w:rFonts w:hint="eastAsia"/>
        </w:rPr>
      </w:pPr>
      <w:r>
        <w:rPr>
          <w:rFonts w:hint="eastAsia"/>
        </w:rPr>
        <w:t>新华区环保局关于</w:t>
      </w:r>
    </w:p>
    <w:p w:rsidR="00556146" w:rsidRDefault="00556146" w:rsidP="00556146">
      <w:pPr>
        <w:rPr>
          <w:rFonts w:hint="eastAsia"/>
        </w:rPr>
      </w:pPr>
      <w:r>
        <w:rPr>
          <w:rFonts w:hint="eastAsia"/>
        </w:rPr>
        <w:t>《平顶山市兴之达再生资源有限公司再生资源综合利用项目</w:t>
      </w:r>
    </w:p>
    <w:p w:rsidR="00556146" w:rsidRDefault="00556146" w:rsidP="00556146">
      <w:pPr>
        <w:rPr>
          <w:rFonts w:hint="eastAsia"/>
        </w:rPr>
      </w:pPr>
      <w:r>
        <w:rPr>
          <w:rFonts w:hint="eastAsia"/>
        </w:rPr>
        <w:t>环境影响报告表》的批复意见</w:t>
      </w:r>
    </w:p>
    <w:p w:rsidR="00556146" w:rsidRDefault="00556146" w:rsidP="00556146">
      <w:r>
        <w:t xml:space="preserve"> </w:t>
      </w:r>
    </w:p>
    <w:p w:rsidR="00556146" w:rsidRDefault="00556146" w:rsidP="00556146">
      <w:pPr>
        <w:rPr>
          <w:rFonts w:hint="eastAsia"/>
        </w:rPr>
      </w:pPr>
      <w:r>
        <w:rPr>
          <w:rFonts w:hint="eastAsia"/>
        </w:rPr>
        <w:t>平顶山市兴之达再生资源有限公司</w:t>
      </w:r>
      <w:r>
        <w:rPr>
          <w:rFonts w:hint="eastAsia"/>
        </w:rPr>
        <w:t>:</w:t>
      </w:r>
    </w:p>
    <w:p w:rsidR="00556146" w:rsidRDefault="00556146" w:rsidP="00556146">
      <w:pPr>
        <w:rPr>
          <w:rFonts w:hint="eastAsia"/>
        </w:rPr>
      </w:pPr>
      <w:r>
        <w:rPr>
          <w:rFonts w:hint="eastAsia"/>
        </w:rPr>
        <w:t>你公司报送的由江西圣亚环保科技有限公司编制的《平顶山市兴之达再生资源有限公司再生资源综合利用项目环境影响报告表（报批版）》（以下简称《报告表》）收悉。该项目审批事项在我区网站公示期满，经研究，批复如下：</w:t>
      </w:r>
    </w:p>
    <w:p w:rsidR="00556146" w:rsidRDefault="00556146" w:rsidP="00556146">
      <w:pPr>
        <w:rPr>
          <w:rFonts w:hint="eastAsia"/>
        </w:rPr>
      </w:pPr>
      <w:r>
        <w:rPr>
          <w:rFonts w:hint="eastAsia"/>
        </w:rPr>
        <w:t>一、平顶山市兴之达再生资源有限公司再生资源综合利用项目，位于平顶山市新华区焦点镇张庄村西环路与北环路交叉口向西</w:t>
      </w:r>
      <w:r>
        <w:rPr>
          <w:rFonts w:hint="eastAsia"/>
        </w:rPr>
        <w:t>600</w:t>
      </w:r>
      <w:r>
        <w:rPr>
          <w:rFonts w:hint="eastAsia"/>
        </w:rPr>
        <w:t>米路南，占地面积</w:t>
      </w:r>
      <w:r>
        <w:rPr>
          <w:rFonts w:hint="eastAsia"/>
        </w:rPr>
        <w:t>10899.11m2</w:t>
      </w:r>
      <w:r>
        <w:rPr>
          <w:rFonts w:hint="eastAsia"/>
        </w:rPr>
        <w:t>，总投资</w:t>
      </w:r>
      <w:r>
        <w:rPr>
          <w:rFonts w:hint="eastAsia"/>
        </w:rPr>
        <w:t>600</w:t>
      </w:r>
      <w:r>
        <w:rPr>
          <w:rFonts w:hint="eastAsia"/>
        </w:rPr>
        <w:t>万元，环保投资</w:t>
      </w:r>
      <w:r>
        <w:rPr>
          <w:rFonts w:hint="eastAsia"/>
        </w:rPr>
        <w:t>63.4</w:t>
      </w:r>
      <w:r>
        <w:rPr>
          <w:rFonts w:hint="eastAsia"/>
        </w:rPr>
        <w:t>万元。主要建设密闭的原料库房、生产车间、产品车间各</w:t>
      </w:r>
      <w:r>
        <w:rPr>
          <w:rFonts w:hint="eastAsia"/>
        </w:rPr>
        <w:t>1</w:t>
      </w:r>
      <w:r>
        <w:rPr>
          <w:rFonts w:hint="eastAsia"/>
        </w:rPr>
        <w:t>座，并建设相配套的环保设施。建成后实现年处理废钢铁</w:t>
      </w:r>
      <w:r>
        <w:rPr>
          <w:rFonts w:hint="eastAsia"/>
        </w:rPr>
        <w:t>1200t</w:t>
      </w:r>
      <w:r>
        <w:rPr>
          <w:rFonts w:hint="eastAsia"/>
        </w:rPr>
        <w:t>，生产工艺主要是把来自于大型废品收购站的废钢铁通过切割机、剪粒机或打包机处理后外售。</w:t>
      </w:r>
    </w:p>
    <w:p w:rsidR="00556146" w:rsidRDefault="00556146" w:rsidP="00556146">
      <w:pPr>
        <w:rPr>
          <w:rFonts w:hint="eastAsia"/>
        </w:rPr>
      </w:pPr>
      <w:r>
        <w:rPr>
          <w:rFonts w:hint="eastAsia"/>
        </w:rPr>
        <w:t>二、该《报告表》编制规范，内容全面，提出的环境保护和污染防治措施基本可行，结论可信，可以做为下一步工程设计和环境管理的依据。该项目符合目前国家产业政策和环保政策，选址可行，我局原则同意你单位按照《报告表》所列项目的性质、规模、地点、环境保护对策措施进行项目建设。</w:t>
      </w:r>
    </w:p>
    <w:p w:rsidR="00556146" w:rsidRDefault="00556146" w:rsidP="00556146">
      <w:pPr>
        <w:rPr>
          <w:rFonts w:hint="eastAsia"/>
        </w:rPr>
      </w:pPr>
      <w:r>
        <w:rPr>
          <w:rFonts w:hint="eastAsia"/>
        </w:rPr>
        <w:t>三、你单位应向社会公众主动公开已经批准的《报告表》，并接受利害相关方的垂询，及时向设计单位提供《报告表》和本批复文件，确保项目设计符合环境保护设计规范要求，落实防治环境污染和生态破坏的措施及环保投资概算，在投入生产时必须公示有关项目环评及环保验收等信息。</w:t>
      </w:r>
    </w:p>
    <w:p w:rsidR="00556146" w:rsidRDefault="00556146" w:rsidP="00556146">
      <w:pPr>
        <w:rPr>
          <w:rFonts w:hint="eastAsia"/>
        </w:rPr>
      </w:pPr>
      <w:r>
        <w:rPr>
          <w:rFonts w:hint="eastAsia"/>
        </w:rPr>
        <w:t>四、你单位要严格执行环保“三同时”制度，认真落实环评提出的各项污染防治措施及相应环保投资，确保本项目在施工期和营运期产生的扬尘、废水、噪声和固体废物等各类污染物达标排放或得到妥善处理。在项目施工和运营期间应重点做好以下工作：</w:t>
      </w:r>
    </w:p>
    <w:p w:rsidR="00556146" w:rsidRDefault="00556146" w:rsidP="00556146">
      <w:pPr>
        <w:rPr>
          <w:rFonts w:hint="eastAsia"/>
        </w:rPr>
      </w:pPr>
      <w:r>
        <w:rPr>
          <w:rFonts w:hint="eastAsia"/>
        </w:rPr>
        <w:t>（一）加强施工期污染治理，严格按照平顶山市新华区污染防治攻坚实施方案等相关要求进行施工。</w:t>
      </w:r>
    </w:p>
    <w:p w:rsidR="00556146" w:rsidRDefault="00556146" w:rsidP="00556146">
      <w:pPr>
        <w:rPr>
          <w:rFonts w:hint="eastAsia"/>
        </w:rPr>
      </w:pPr>
      <w:r>
        <w:rPr>
          <w:rFonts w:hint="eastAsia"/>
        </w:rPr>
        <w:t>（二）做好运营期污染防治要求：</w:t>
      </w:r>
    </w:p>
    <w:p w:rsidR="00556146" w:rsidRDefault="00556146" w:rsidP="00556146">
      <w:pPr>
        <w:rPr>
          <w:rFonts w:hint="eastAsia"/>
        </w:rPr>
      </w:pPr>
      <w:r>
        <w:rPr>
          <w:rFonts w:hint="eastAsia"/>
        </w:rPr>
        <w:t>1</w:t>
      </w:r>
      <w:r>
        <w:rPr>
          <w:rFonts w:hint="eastAsia"/>
        </w:rPr>
        <w:t>、加强管理，禁止你单位收购或加工危险废物。</w:t>
      </w:r>
    </w:p>
    <w:p w:rsidR="00556146" w:rsidRDefault="00556146" w:rsidP="00556146">
      <w:pPr>
        <w:rPr>
          <w:rFonts w:hint="eastAsia"/>
        </w:rPr>
      </w:pPr>
      <w:r>
        <w:rPr>
          <w:rFonts w:hint="eastAsia"/>
        </w:rPr>
        <w:t>2</w:t>
      </w:r>
      <w:r>
        <w:rPr>
          <w:rFonts w:hint="eastAsia"/>
        </w:rPr>
        <w:t>、无组织废气排放要求：所有物料（包括原辅料、半成品、成品）进库存放，厂界内无露天堆放物料；设置全封闭车间，通道口安装卷帘门、推拉门等封闭性良好且便于开关的硬质门，车间地面硬化；厂区道路硬化，并做好厂区绿化，确保厂区无裸露地面；使用符合国家现阶段排放标准的运输车辆；焊接烟尘经</w:t>
      </w:r>
      <w:r>
        <w:rPr>
          <w:rFonts w:hint="eastAsia"/>
        </w:rPr>
        <w:t>1</w:t>
      </w:r>
      <w:r>
        <w:rPr>
          <w:rFonts w:hint="eastAsia"/>
        </w:rPr>
        <w:t>套移动焊接烟尘净化器处理后排放。厂界颗粒物无组织排放限值满足《大气污染物综合排放标准》（</w:t>
      </w:r>
      <w:r>
        <w:rPr>
          <w:rFonts w:hint="eastAsia"/>
        </w:rPr>
        <w:t>GB16297-1996</w:t>
      </w:r>
      <w:r>
        <w:rPr>
          <w:rFonts w:hint="eastAsia"/>
        </w:rPr>
        <w:t>）中表</w:t>
      </w:r>
      <w:r>
        <w:rPr>
          <w:rFonts w:hint="eastAsia"/>
        </w:rPr>
        <w:t>2</w:t>
      </w:r>
      <w:r>
        <w:rPr>
          <w:rFonts w:hint="eastAsia"/>
        </w:rPr>
        <w:t>的相关限值要求（周界外浓度最高点</w:t>
      </w:r>
      <w:r>
        <w:rPr>
          <w:rFonts w:hint="eastAsia"/>
        </w:rPr>
        <w:t>1.0mg/m3</w:t>
      </w:r>
      <w:r>
        <w:rPr>
          <w:rFonts w:hint="eastAsia"/>
        </w:rPr>
        <w:t>）。</w:t>
      </w:r>
    </w:p>
    <w:p w:rsidR="00556146" w:rsidRDefault="00556146" w:rsidP="00556146">
      <w:pPr>
        <w:rPr>
          <w:rFonts w:hint="eastAsia"/>
        </w:rPr>
      </w:pPr>
      <w:r>
        <w:rPr>
          <w:rFonts w:hint="eastAsia"/>
        </w:rPr>
        <w:t>3</w:t>
      </w:r>
      <w:r>
        <w:rPr>
          <w:rFonts w:hint="eastAsia"/>
        </w:rPr>
        <w:t>、有组织废气排放要求：等离子切割机产生的粉尘通过集气罩收集至袋式除尘器，经净化后通过</w:t>
      </w:r>
      <w:r>
        <w:rPr>
          <w:rFonts w:hint="eastAsia"/>
        </w:rPr>
        <w:t>1</w:t>
      </w:r>
      <w:r>
        <w:rPr>
          <w:rFonts w:hint="eastAsia"/>
        </w:rPr>
        <w:t>根</w:t>
      </w:r>
      <w:r>
        <w:rPr>
          <w:rFonts w:hint="eastAsia"/>
        </w:rPr>
        <w:t>15m</w:t>
      </w:r>
      <w:r>
        <w:rPr>
          <w:rFonts w:hint="eastAsia"/>
        </w:rPr>
        <w:t>高的排气筒排放，排放限值满足《大气污染物综合排放标准》（</w:t>
      </w:r>
      <w:r>
        <w:rPr>
          <w:rFonts w:hint="eastAsia"/>
        </w:rPr>
        <w:t>GB16297-1996</w:t>
      </w:r>
      <w:r>
        <w:rPr>
          <w:rFonts w:hint="eastAsia"/>
        </w:rPr>
        <w:t>）中表</w:t>
      </w:r>
      <w:r>
        <w:rPr>
          <w:rFonts w:hint="eastAsia"/>
        </w:rPr>
        <w:t>2</w:t>
      </w:r>
      <w:r>
        <w:rPr>
          <w:rFonts w:hint="eastAsia"/>
        </w:rPr>
        <w:t>的相关限值要求（排放浓度不大于</w:t>
      </w:r>
      <w:r>
        <w:rPr>
          <w:rFonts w:hint="eastAsia"/>
        </w:rPr>
        <w:t>120mg/m3</w:t>
      </w:r>
      <w:r>
        <w:rPr>
          <w:rFonts w:hint="eastAsia"/>
        </w:rPr>
        <w:t>，排放速率不大于</w:t>
      </w:r>
      <w:r>
        <w:rPr>
          <w:rFonts w:hint="eastAsia"/>
        </w:rPr>
        <w:t>3.5kg/h</w:t>
      </w:r>
      <w:r>
        <w:rPr>
          <w:rFonts w:hint="eastAsia"/>
        </w:rPr>
        <w:t>）。</w:t>
      </w:r>
    </w:p>
    <w:p w:rsidR="00556146" w:rsidRDefault="00556146" w:rsidP="00556146">
      <w:pPr>
        <w:rPr>
          <w:rFonts w:hint="eastAsia"/>
        </w:rPr>
      </w:pPr>
      <w:r>
        <w:rPr>
          <w:rFonts w:hint="eastAsia"/>
        </w:rPr>
        <w:t>4</w:t>
      </w:r>
      <w:r>
        <w:rPr>
          <w:rFonts w:hint="eastAsia"/>
        </w:rPr>
        <w:t>、厂区雨污分流。本项目生产过程无废水产生；生活污水经</w:t>
      </w:r>
      <w:r>
        <w:rPr>
          <w:rFonts w:hint="eastAsia"/>
        </w:rPr>
        <w:t>1</w:t>
      </w:r>
      <w:r>
        <w:rPr>
          <w:rFonts w:hint="eastAsia"/>
        </w:rPr>
        <w:t>座</w:t>
      </w:r>
      <w:r>
        <w:rPr>
          <w:rFonts w:hint="eastAsia"/>
        </w:rPr>
        <w:t>5m3</w:t>
      </w:r>
      <w:r>
        <w:rPr>
          <w:rFonts w:hint="eastAsia"/>
        </w:rPr>
        <w:t>化粪池处理后，定期清理用于农田施肥，不外排；车辆冲洗废水经</w:t>
      </w:r>
      <w:r>
        <w:rPr>
          <w:rFonts w:hint="eastAsia"/>
        </w:rPr>
        <w:t>0.5m3</w:t>
      </w:r>
      <w:r>
        <w:rPr>
          <w:rFonts w:hint="eastAsia"/>
        </w:rPr>
        <w:t>沉淀池沉淀处理后，循环使用，不外</w:t>
      </w:r>
      <w:r>
        <w:rPr>
          <w:rFonts w:hint="eastAsia"/>
        </w:rPr>
        <w:lastRenderedPageBreak/>
        <w:t>排；初期雨水经雨水渠收集至</w:t>
      </w:r>
      <w:r>
        <w:rPr>
          <w:rFonts w:hint="eastAsia"/>
        </w:rPr>
        <w:t>1</w:t>
      </w:r>
      <w:r>
        <w:rPr>
          <w:rFonts w:hint="eastAsia"/>
        </w:rPr>
        <w:t>座</w:t>
      </w:r>
      <w:r>
        <w:rPr>
          <w:rFonts w:hint="eastAsia"/>
        </w:rPr>
        <w:t>100m3</w:t>
      </w:r>
      <w:r>
        <w:rPr>
          <w:rFonts w:hint="eastAsia"/>
        </w:rPr>
        <w:t>初期雨水沉淀池沉淀处理后，用于厂区降尘抑尘，不外排。所有水池和水渠均采用防渗混凝土构筑。</w:t>
      </w:r>
    </w:p>
    <w:p w:rsidR="00556146" w:rsidRDefault="00556146" w:rsidP="00556146">
      <w:pPr>
        <w:rPr>
          <w:rFonts w:hint="eastAsia"/>
        </w:rPr>
      </w:pPr>
      <w:r>
        <w:rPr>
          <w:rFonts w:hint="eastAsia"/>
        </w:rPr>
        <w:t>5</w:t>
      </w:r>
      <w:r>
        <w:rPr>
          <w:rFonts w:hint="eastAsia"/>
        </w:rPr>
        <w:t>、加强设备基础减振、厂房隔声、加强设备维护和管理等措施，确保厂区边界噪声满足《工业企业厂界环境噪声排放标准》（</w:t>
      </w:r>
      <w:r>
        <w:rPr>
          <w:rFonts w:hint="eastAsia"/>
        </w:rPr>
        <w:t>GB12348-2008</w:t>
      </w:r>
      <w:r>
        <w:rPr>
          <w:rFonts w:hint="eastAsia"/>
        </w:rPr>
        <w:t>）中</w:t>
      </w:r>
      <w:r>
        <w:rPr>
          <w:rFonts w:hint="eastAsia"/>
        </w:rPr>
        <w:t>2</w:t>
      </w:r>
      <w:r>
        <w:rPr>
          <w:rFonts w:hint="eastAsia"/>
        </w:rPr>
        <w:t>类标准要求。</w:t>
      </w:r>
    </w:p>
    <w:p w:rsidR="00556146" w:rsidRDefault="00556146" w:rsidP="00556146">
      <w:pPr>
        <w:rPr>
          <w:rFonts w:hint="eastAsia"/>
        </w:rPr>
      </w:pPr>
      <w:r>
        <w:rPr>
          <w:rFonts w:hint="eastAsia"/>
        </w:rPr>
        <w:t>6</w:t>
      </w:r>
      <w:r>
        <w:rPr>
          <w:rFonts w:hint="eastAsia"/>
        </w:rPr>
        <w:t>、生活垃圾收集在垃圾箱，由环卫部门清运；袋式除尘器收集的粉尘暂存于</w:t>
      </w:r>
      <w:r>
        <w:rPr>
          <w:rFonts w:hint="eastAsia"/>
        </w:rPr>
        <w:t>5m2</w:t>
      </w:r>
      <w:r>
        <w:rPr>
          <w:rFonts w:hint="eastAsia"/>
        </w:rPr>
        <w:t>的固废暂存间，最终外售。</w:t>
      </w:r>
    </w:p>
    <w:p w:rsidR="00556146" w:rsidRDefault="00556146" w:rsidP="00556146">
      <w:pPr>
        <w:rPr>
          <w:rFonts w:hint="eastAsia"/>
        </w:rPr>
      </w:pPr>
      <w:r>
        <w:rPr>
          <w:rFonts w:hint="eastAsia"/>
        </w:rPr>
        <w:t>五、项目建设如果造成污染物超标排放引起环境污染或群众上访应立即停止建设，该项目由新华区环境监察大队日常监督管理。</w:t>
      </w:r>
    </w:p>
    <w:p w:rsidR="00556146" w:rsidRDefault="00556146" w:rsidP="00556146">
      <w:pPr>
        <w:rPr>
          <w:rFonts w:hint="eastAsia"/>
        </w:rPr>
      </w:pPr>
      <w:r>
        <w:rPr>
          <w:rFonts w:hint="eastAsia"/>
        </w:rPr>
        <w:t>六、项目建成后应及时进行竣工环境保护验收，待环保设施竣工验收合格后方可正式投入使用。</w:t>
      </w:r>
    </w:p>
    <w:p w:rsidR="00556146" w:rsidRDefault="00556146" w:rsidP="00556146">
      <w:pPr>
        <w:rPr>
          <w:rFonts w:hint="eastAsia"/>
        </w:rPr>
      </w:pPr>
      <w:r>
        <w:rPr>
          <w:rFonts w:hint="eastAsia"/>
        </w:rPr>
        <w:t>七、如果今后国家或我省颁布新标准，你单位应按新标准执行。</w:t>
      </w:r>
    </w:p>
    <w:p w:rsidR="00556146" w:rsidRDefault="00556146" w:rsidP="00556146">
      <w:pPr>
        <w:rPr>
          <w:rFonts w:hint="eastAsia"/>
        </w:rPr>
      </w:pPr>
      <w:r>
        <w:rPr>
          <w:rFonts w:hint="eastAsia"/>
        </w:rPr>
        <w:t>八、本批复有效期为</w:t>
      </w:r>
      <w:r>
        <w:rPr>
          <w:rFonts w:hint="eastAsia"/>
        </w:rPr>
        <w:t>5</w:t>
      </w:r>
      <w:r>
        <w:rPr>
          <w:rFonts w:hint="eastAsia"/>
        </w:rPr>
        <w:t>年，如逾期开工建设，其环境影响评价文件应重新上报审核。</w:t>
      </w:r>
    </w:p>
    <w:p w:rsidR="00556146" w:rsidRDefault="00556146" w:rsidP="00556146">
      <w:r>
        <w:t xml:space="preserve"> </w:t>
      </w:r>
    </w:p>
    <w:p w:rsidR="005C0084" w:rsidRDefault="00556146" w:rsidP="00556146">
      <w:r>
        <w:rPr>
          <w:rFonts w:hint="eastAsia"/>
        </w:rPr>
        <w:t>经办人：环境影响评价与排放管理科</w:t>
      </w:r>
      <w:r>
        <w:rPr>
          <w:rFonts w:hint="eastAsia"/>
        </w:rPr>
        <w:t xml:space="preserve">                  2020</w:t>
      </w:r>
      <w:r>
        <w:rPr>
          <w:rFonts w:hint="eastAsia"/>
        </w:rPr>
        <w:t>年</w:t>
      </w:r>
      <w:r>
        <w:rPr>
          <w:rFonts w:hint="eastAsia"/>
        </w:rPr>
        <w:t>8</w:t>
      </w:r>
      <w:r>
        <w:rPr>
          <w:rFonts w:hint="eastAsia"/>
        </w:rPr>
        <w:t>月</w:t>
      </w:r>
      <w:r>
        <w:rPr>
          <w:rFonts w:hint="eastAsia"/>
        </w:rPr>
        <w:t>20</w:t>
      </w:r>
      <w:r>
        <w:rPr>
          <w:rFonts w:hint="eastAsia"/>
        </w:rPr>
        <w:t>日</w:t>
      </w:r>
    </w:p>
    <w:sectPr w:rsidR="005C0084" w:rsidSect="005C00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28" w:rsidRDefault="00135328" w:rsidP="00556146">
      <w:r>
        <w:separator/>
      </w:r>
    </w:p>
  </w:endnote>
  <w:endnote w:type="continuationSeparator" w:id="0">
    <w:p w:rsidR="00135328" w:rsidRDefault="00135328" w:rsidP="00556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28" w:rsidRDefault="00135328" w:rsidP="00556146">
      <w:r>
        <w:separator/>
      </w:r>
    </w:p>
  </w:footnote>
  <w:footnote w:type="continuationSeparator" w:id="0">
    <w:p w:rsidR="00135328" w:rsidRDefault="00135328" w:rsidP="00556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146"/>
    <w:rsid w:val="00135328"/>
    <w:rsid w:val="00556146"/>
    <w:rsid w:val="005C0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146"/>
    <w:rPr>
      <w:sz w:val="18"/>
      <w:szCs w:val="18"/>
    </w:rPr>
  </w:style>
  <w:style w:type="paragraph" w:styleId="a4">
    <w:name w:val="footer"/>
    <w:basedOn w:val="a"/>
    <w:link w:val="Char0"/>
    <w:uiPriority w:val="99"/>
    <w:semiHidden/>
    <w:unhideWhenUsed/>
    <w:rsid w:val="005561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614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Company>Sky123.Org</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2020-09-11T03:20:00Z</dcterms:created>
  <dcterms:modified xsi:type="dcterms:W3CDTF">2020-09-11T03:20:00Z</dcterms:modified>
</cp:coreProperties>
</file>