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27" w:rsidRDefault="001E1E27" w:rsidP="001E1E27">
      <w:pPr>
        <w:jc w:val="center"/>
        <w:rPr>
          <w:rFonts w:hint="eastAsia"/>
          <w:sz w:val="44"/>
          <w:szCs w:val="44"/>
        </w:rPr>
      </w:pPr>
      <w:r w:rsidRPr="001E1E27">
        <w:rPr>
          <w:rFonts w:hint="eastAsia"/>
          <w:sz w:val="44"/>
          <w:szCs w:val="44"/>
        </w:rPr>
        <w:t>新华区民政局行政裁决事项清单</w:t>
      </w:r>
    </w:p>
    <w:p w:rsidR="001E1E27" w:rsidRPr="001E1E27" w:rsidRDefault="001E1E27" w:rsidP="001E1E27">
      <w:pPr>
        <w:jc w:val="center"/>
        <w:rPr>
          <w:rFonts w:hint="eastAsia"/>
          <w:sz w:val="44"/>
          <w:szCs w:val="44"/>
        </w:rPr>
      </w:pPr>
    </w:p>
    <w:tbl>
      <w:tblPr>
        <w:tblW w:w="13895" w:type="dxa"/>
        <w:tblBorders>
          <w:top w:val="single" w:sz="6" w:space="0" w:color="000000"/>
          <w:left w:val="single" w:sz="6"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1988"/>
        <w:gridCol w:w="6794"/>
        <w:gridCol w:w="1002"/>
        <w:gridCol w:w="992"/>
        <w:gridCol w:w="2127"/>
        <w:gridCol w:w="992"/>
      </w:tblGrid>
      <w:tr w:rsidR="001E1E27" w:rsidRPr="001E1E27" w:rsidTr="001E1E27">
        <w:trPr>
          <w:trHeight w:val="540"/>
        </w:trPr>
        <w:tc>
          <w:tcPr>
            <w:tcW w:w="1988"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0975FE">
            <w:pPr>
              <w:widowControl/>
              <w:jc w:val="center"/>
              <w:rPr>
                <w:rFonts w:ascii="宋体" w:eastAsia="宋体" w:hAnsi="宋体" w:cs="宋体"/>
                <w:kern w:val="0"/>
                <w:sz w:val="24"/>
                <w:szCs w:val="24"/>
              </w:rPr>
            </w:pPr>
            <w:r w:rsidRPr="001E1E27">
              <w:rPr>
                <w:rFonts w:ascii="宋体" w:eastAsia="宋体" w:hAnsi="宋体" w:cs="宋体"/>
                <w:kern w:val="0"/>
                <w:sz w:val="24"/>
                <w:szCs w:val="24"/>
              </w:rPr>
              <w:t>项目名称</w:t>
            </w:r>
          </w:p>
        </w:tc>
        <w:tc>
          <w:tcPr>
            <w:tcW w:w="6794"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0975FE">
            <w:pPr>
              <w:widowControl/>
              <w:jc w:val="center"/>
              <w:rPr>
                <w:rFonts w:ascii="宋体" w:eastAsia="宋体" w:hAnsi="宋体" w:cs="宋体"/>
                <w:kern w:val="0"/>
                <w:sz w:val="24"/>
                <w:szCs w:val="24"/>
              </w:rPr>
            </w:pPr>
            <w:r w:rsidRPr="001E1E27">
              <w:rPr>
                <w:rFonts w:ascii="宋体" w:eastAsia="宋体" w:hAnsi="宋体" w:cs="宋体"/>
                <w:kern w:val="0"/>
                <w:sz w:val="24"/>
                <w:szCs w:val="24"/>
              </w:rPr>
              <w:t>设定依据</w:t>
            </w:r>
          </w:p>
        </w:tc>
        <w:tc>
          <w:tcPr>
            <w:tcW w:w="1002"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0975FE">
            <w:pPr>
              <w:widowControl/>
              <w:jc w:val="center"/>
              <w:rPr>
                <w:rFonts w:ascii="宋体" w:eastAsia="宋体" w:hAnsi="宋体" w:cs="宋体"/>
                <w:kern w:val="0"/>
                <w:sz w:val="24"/>
                <w:szCs w:val="24"/>
              </w:rPr>
            </w:pPr>
            <w:r w:rsidRPr="001E1E27">
              <w:rPr>
                <w:rFonts w:ascii="宋体" w:eastAsia="宋体" w:hAnsi="宋体" w:cs="宋体"/>
                <w:kern w:val="0"/>
                <w:sz w:val="24"/>
                <w:szCs w:val="24"/>
              </w:rPr>
              <w:t>行政决定部门</w:t>
            </w:r>
          </w:p>
        </w:tc>
        <w:tc>
          <w:tcPr>
            <w:tcW w:w="992"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0975FE">
            <w:pPr>
              <w:widowControl/>
              <w:jc w:val="center"/>
              <w:rPr>
                <w:rFonts w:ascii="宋体" w:eastAsia="宋体" w:hAnsi="宋体" w:cs="宋体"/>
                <w:kern w:val="0"/>
                <w:sz w:val="24"/>
                <w:szCs w:val="24"/>
              </w:rPr>
            </w:pPr>
            <w:r w:rsidRPr="001E1E27">
              <w:rPr>
                <w:rFonts w:ascii="宋体" w:eastAsia="宋体" w:hAnsi="宋体" w:cs="宋体"/>
                <w:kern w:val="0"/>
                <w:sz w:val="24"/>
                <w:szCs w:val="24"/>
              </w:rPr>
              <w:t>行政决定类别</w:t>
            </w:r>
          </w:p>
        </w:tc>
        <w:tc>
          <w:tcPr>
            <w:tcW w:w="2127"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0975FE">
            <w:pPr>
              <w:widowControl/>
              <w:jc w:val="center"/>
              <w:rPr>
                <w:rFonts w:ascii="宋体" w:eastAsia="宋体" w:hAnsi="宋体" w:cs="宋体"/>
                <w:kern w:val="0"/>
                <w:sz w:val="24"/>
                <w:szCs w:val="24"/>
              </w:rPr>
            </w:pPr>
            <w:r w:rsidRPr="001E1E27">
              <w:rPr>
                <w:rFonts w:ascii="宋体" w:eastAsia="宋体" w:hAnsi="宋体" w:cs="宋体"/>
                <w:kern w:val="0"/>
                <w:sz w:val="24"/>
                <w:szCs w:val="24"/>
              </w:rPr>
              <w:t>行政相对人类别</w:t>
            </w:r>
          </w:p>
        </w:tc>
        <w:tc>
          <w:tcPr>
            <w:tcW w:w="992"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0975FE">
            <w:pPr>
              <w:widowControl/>
              <w:jc w:val="center"/>
              <w:rPr>
                <w:rFonts w:ascii="宋体" w:eastAsia="宋体" w:hAnsi="宋体" w:cs="宋体"/>
                <w:kern w:val="0"/>
                <w:sz w:val="24"/>
                <w:szCs w:val="24"/>
              </w:rPr>
            </w:pPr>
            <w:r w:rsidRPr="001E1E27">
              <w:rPr>
                <w:rFonts w:ascii="宋体" w:eastAsia="宋体" w:hAnsi="宋体" w:cs="宋体"/>
                <w:kern w:val="0"/>
                <w:sz w:val="24"/>
                <w:szCs w:val="24"/>
              </w:rPr>
              <w:t>是否公示</w:t>
            </w:r>
          </w:p>
        </w:tc>
      </w:tr>
      <w:tr w:rsidR="001E1E27" w:rsidRPr="001E1E27" w:rsidTr="001E1E27">
        <w:trPr>
          <w:trHeight w:val="3120"/>
        </w:trPr>
        <w:tc>
          <w:tcPr>
            <w:tcW w:w="1988"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1E1E27">
            <w:pPr>
              <w:widowControl/>
              <w:jc w:val="left"/>
              <w:rPr>
                <w:rFonts w:ascii="宋体" w:eastAsia="宋体" w:hAnsi="宋体" w:cs="宋体"/>
                <w:kern w:val="0"/>
                <w:sz w:val="24"/>
                <w:szCs w:val="24"/>
              </w:rPr>
            </w:pPr>
            <w:r w:rsidRPr="001E1E27">
              <w:rPr>
                <w:rFonts w:ascii="宋体" w:eastAsia="宋体" w:hAnsi="宋体" w:cs="宋体"/>
                <w:kern w:val="0"/>
                <w:sz w:val="24"/>
                <w:szCs w:val="24"/>
              </w:rPr>
              <w:t>对行政区域界线实地位置认定不一致引发争议的裁决</w:t>
            </w:r>
          </w:p>
        </w:tc>
        <w:tc>
          <w:tcPr>
            <w:tcW w:w="6794"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1E1E27">
            <w:pPr>
              <w:widowControl/>
              <w:jc w:val="left"/>
              <w:rPr>
                <w:rFonts w:ascii="宋体" w:eastAsia="宋体" w:hAnsi="宋体" w:cs="宋体"/>
                <w:kern w:val="0"/>
                <w:sz w:val="24"/>
                <w:szCs w:val="24"/>
              </w:rPr>
            </w:pPr>
            <w:r w:rsidRPr="001E1E27">
              <w:rPr>
                <w:rFonts w:ascii="宋体" w:eastAsia="宋体" w:hAnsi="宋体" w:cs="宋体"/>
                <w:kern w:val="0"/>
                <w:sz w:val="24"/>
                <w:szCs w:val="24"/>
              </w:rPr>
              <w:t>【行政法规】《行政区域边界争议处理条例》（国务院令第26号）</w:t>
            </w:r>
            <w:r w:rsidRPr="001E1E27">
              <w:rPr>
                <w:rFonts w:ascii="宋体" w:eastAsia="宋体" w:hAnsi="宋体" w:cs="宋体"/>
                <w:kern w:val="0"/>
                <w:sz w:val="24"/>
                <w:szCs w:val="24"/>
              </w:rPr>
              <w:br/>
            </w:r>
            <w:r w:rsidRPr="001E1E27">
              <w:rPr>
                <w:rFonts w:ascii="宋体" w:eastAsia="宋体" w:hAnsi="宋体" w:cs="宋体"/>
                <w:kern w:val="0"/>
                <w:sz w:val="24"/>
                <w:szCs w:val="24"/>
              </w:rPr>
              <w:t> </w:t>
            </w:r>
            <w:r w:rsidRPr="001E1E27">
              <w:rPr>
                <w:rFonts w:ascii="宋体" w:eastAsia="宋体" w:hAnsi="宋体" w:cs="宋体"/>
                <w:kern w:val="0"/>
                <w:sz w:val="24"/>
                <w:szCs w:val="24"/>
              </w:rPr>
              <w:t> </w:t>
            </w:r>
            <w:r w:rsidRPr="001E1E27">
              <w:rPr>
                <w:rFonts w:ascii="宋体" w:eastAsia="宋体" w:hAnsi="宋体" w:cs="宋体"/>
                <w:kern w:val="0"/>
                <w:sz w:val="24"/>
                <w:szCs w:val="24"/>
              </w:rPr>
              <w:t> </w:t>
            </w:r>
            <w:r w:rsidRPr="001E1E27">
              <w:rPr>
                <w:rFonts w:ascii="宋体" w:eastAsia="宋体" w:hAnsi="宋体" w:cs="宋体"/>
                <w:kern w:val="0"/>
                <w:sz w:val="24"/>
                <w:szCs w:val="24"/>
              </w:rPr>
              <w:t> </w:t>
            </w:r>
            <w:r w:rsidRPr="001E1E27">
              <w:rPr>
                <w:rFonts w:ascii="宋体" w:eastAsia="宋体" w:hAnsi="宋体" w:cs="宋体"/>
                <w:kern w:val="0"/>
                <w:sz w:val="24"/>
                <w:szCs w:val="24"/>
              </w:rPr>
              <w:t>第十二条第二款</w:t>
            </w:r>
            <w:r w:rsidRPr="001E1E27">
              <w:rPr>
                <w:rFonts w:ascii="宋体" w:eastAsia="宋体" w:hAnsi="宋体" w:cs="宋体"/>
                <w:kern w:val="0"/>
                <w:sz w:val="24"/>
                <w:szCs w:val="24"/>
              </w:rPr>
              <w:t> </w:t>
            </w:r>
            <w:r w:rsidRPr="001E1E27">
              <w:rPr>
                <w:rFonts w:ascii="宋体" w:eastAsia="宋体" w:hAnsi="宋体" w:cs="宋体"/>
                <w:kern w:val="0"/>
                <w:sz w:val="24"/>
                <w:szCs w:val="24"/>
              </w:rPr>
              <w:t> </w:t>
            </w:r>
            <w:r w:rsidRPr="001E1E27">
              <w:rPr>
                <w:rFonts w:ascii="宋体" w:eastAsia="宋体" w:hAnsi="宋体" w:cs="宋体"/>
                <w:kern w:val="0"/>
                <w:sz w:val="24"/>
                <w:szCs w:val="24"/>
              </w:rPr>
              <w:t>争议双方的上一级人民政府受理的边界争议，由其民政部门会同有关部门调解；经调解未达成协议的，由民政部门会同有关部门提出解决方案，报本级人民政府决定。</w:t>
            </w:r>
            <w:r w:rsidRPr="001E1E27">
              <w:rPr>
                <w:rFonts w:ascii="宋体" w:eastAsia="宋体" w:hAnsi="宋体" w:cs="宋体"/>
                <w:kern w:val="0"/>
                <w:sz w:val="24"/>
                <w:szCs w:val="24"/>
              </w:rPr>
              <w:br/>
              <w:t>【行政法规】《行政区域界线管理条例》（国务院令第353号）</w:t>
            </w:r>
            <w:r w:rsidRPr="001E1E27">
              <w:rPr>
                <w:rFonts w:ascii="宋体" w:eastAsia="宋体" w:hAnsi="宋体" w:cs="宋体"/>
                <w:kern w:val="0"/>
                <w:sz w:val="24"/>
                <w:szCs w:val="24"/>
              </w:rPr>
              <w:t> </w:t>
            </w:r>
            <w:r w:rsidRPr="001E1E27">
              <w:rPr>
                <w:rFonts w:ascii="宋体" w:eastAsia="宋体" w:hAnsi="宋体" w:cs="宋体"/>
                <w:kern w:val="0"/>
                <w:sz w:val="24"/>
                <w:szCs w:val="24"/>
              </w:rPr>
              <w:t> </w:t>
            </w:r>
            <w:r w:rsidRPr="001E1E27">
              <w:rPr>
                <w:rFonts w:ascii="宋体" w:eastAsia="宋体" w:hAnsi="宋体" w:cs="宋体"/>
                <w:kern w:val="0"/>
                <w:sz w:val="24"/>
                <w:szCs w:val="24"/>
              </w:rPr>
              <w:t> </w:t>
            </w:r>
            <w:r w:rsidRPr="001E1E27">
              <w:rPr>
                <w:rFonts w:ascii="宋体" w:eastAsia="宋体" w:hAnsi="宋体" w:cs="宋体"/>
                <w:kern w:val="0"/>
                <w:sz w:val="24"/>
                <w:szCs w:val="24"/>
              </w:rPr>
              <w:br/>
            </w:r>
            <w:r w:rsidRPr="001E1E27">
              <w:rPr>
                <w:rFonts w:ascii="宋体" w:eastAsia="宋体" w:hAnsi="宋体" w:cs="宋体"/>
                <w:kern w:val="0"/>
                <w:sz w:val="24"/>
                <w:szCs w:val="24"/>
              </w:rPr>
              <w:t> </w:t>
            </w:r>
            <w:r w:rsidRPr="001E1E27">
              <w:rPr>
                <w:rFonts w:ascii="宋体" w:eastAsia="宋体" w:hAnsi="宋体" w:cs="宋体"/>
                <w:kern w:val="0"/>
                <w:sz w:val="24"/>
                <w:szCs w:val="24"/>
              </w:rPr>
              <w:t> </w:t>
            </w:r>
            <w:r w:rsidRPr="001E1E27">
              <w:rPr>
                <w:rFonts w:ascii="宋体" w:eastAsia="宋体" w:hAnsi="宋体" w:cs="宋体"/>
                <w:kern w:val="0"/>
                <w:sz w:val="24"/>
                <w:szCs w:val="24"/>
              </w:rPr>
              <w:t> </w:t>
            </w:r>
            <w:r w:rsidRPr="001E1E27">
              <w:rPr>
                <w:rFonts w:ascii="宋体" w:eastAsia="宋体" w:hAnsi="宋体" w:cs="宋体"/>
                <w:kern w:val="0"/>
                <w:sz w:val="24"/>
                <w:szCs w:val="24"/>
              </w:rPr>
              <w:t> </w:t>
            </w:r>
            <w:r w:rsidRPr="001E1E27">
              <w:rPr>
                <w:rFonts w:ascii="宋体" w:eastAsia="宋体" w:hAnsi="宋体" w:cs="宋体"/>
                <w:kern w:val="0"/>
                <w:sz w:val="24"/>
                <w:szCs w:val="24"/>
              </w:rPr>
              <w:t>第十五条</w:t>
            </w:r>
            <w:r w:rsidRPr="001E1E27">
              <w:rPr>
                <w:rFonts w:ascii="宋体" w:eastAsia="宋体" w:hAnsi="宋体" w:cs="宋体"/>
                <w:kern w:val="0"/>
                <w:sz w:val="24"/>
                <w:szCs w:val="24"/>
              </w:rPr>
              <w:t> </w:t>
            </w:r>
            <w:r w:rsidRPr="001E1E27">
              <w:rPr>
                <w:rFonts w:ascii="宋体" w:eastAsia="宋体" w:hAnsi="宋体" w:cs="宋体"/>
                <w:kern w:val="0"/>
                <w:sz w:val="24"/>
                <w:szCs w:val="24"/>
              </w:rPr>
              <w:t> </w:t>
            </w:r>
            <w:r w:rsidRPr="001E1E27">
              <w:rPr>
                <w:rFonts w:ascii="宋体" w:eastAsia="宋体" w:hAnsi="宋体" w:cs="宋体"/>
                <w:kern w:val="0"/>
                <w:sz w:val="24"/>
                <w:szCs w:val="24"/>
              </w:rPr>
              <w:t>因对行政区域界线实地位置认定不一致引发的争议，由该行政区域界线的批准机关依照该行政区域界线协议书的有关规定处理。</w:t>
            </w:r>
            <w:r w:rsidRPr="001E1E27">
              <w:rPr>
                <w:rFonts w:ascii="宋体" w:eastAsia="宋体" w:hAnsi="宋体" w:cs="宋体"/>
                <w:kern w:val="0"/>
                <w:sz w:val="24"/>
                <w:szCs w:val="24"/>
              </w:rPr>
              <w:br/>
            </w:r>
            <w:r w:rsidRPr="001E1E27">
              <w:rPr>
                <w:rFonts w:ascii="宋体" w:eastAsia="宋体" w:hAnsi="宋体" w:cs="宋体"/>
                <w:kern w:val="0"/>
                <w:sz w:val="24"/>
                <w:szCs w:val="24"/>
              </w:rPr>
              <w:br/>
            </w:r>
            <w:r w:rsidRPr="001E1E27">
              <w:rPr>
                <w:rFonts w:ascii="宋体" w:eastAsia="宋体" w:hAnsi="宋体" w:cs="宋体"/>
                <w:kern w:val="0"/>
                <w:sz w:val="24"/>
                <w:szCs w:val="24"/>
              </w:rPr>
              <w:t> </w:t>
            </w:r>
          </w:p>
        </w:tc>
        <w:tc>
          <w:tcPr>
            <w:tcW w:w="1002"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1E1E27">
            <w:pPr>
              <w:widowControl/>
              <w:jc w:val="left"/>
              <w:rPr>
                <w:rFonts w:ascii="宋体" w:eastAsia="宋体" w:hAnsi="宋体" w:cs="宋体"/>
                <w:kern w:val="0"/>
                <w:sz w:val="24"/>
                <w:szCs w:val="24"/>
              </w:rPr>
            </w:pPr>
            <w:r>
              <w:rPr>
                <w:rFonts w:ascii="宋体" w:eastAsia="宋体" w:hAnsi="宋体" w:cs="宋体" w:hint="eastAsia"/>
                <w:kern w:val="0"/>
                <w:sz w:val="24"/>
                <w:szCs w:val="24"/>
              </w:rPr>
              <w:t>新华</w:t>
            </w:r>
            <w:r w:rsidRPr="001E1E27">
              <w:rPr>
                <w:rFonts w:ascii="宋体" w:eastAsia="宋体" w:hAnsi="宋体" w:cs="宋体"/>
                <w:kern w:val="0"/>
                <w:sz w:val="24"/>
                <w:szCs w:val="24"/>
              </w:rPr>
              <w:t>民政局</w:t>
            </w:r>
          </w:p>
        </w:tc>
        <w:tc>
          <w:tcPr>
            <w:tcW w:w="992"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1E1E27">
            <w:pPr>
              <w:widowControl/>
              <w:jc w:val="left"/>
              <w:rPr>
                <w:rFonts w:ascii="宋体" w:eastAsia="宋体" w:hAnsi="宋体" w:cs="宋体"/>
                <w:kern w:val="0"/>
                <w:sz w:val="24"/>
                <w:szCs w:val="24"/>
              </w:rPr>
            </w:pPr>
            <w:r w:rsidRPr="001E1E27">
              <w:rPr>
                <w:rFonts w:ascii="宋体" w:eastAsia="宋体" w:hAnsi="宋体" w:cs="宋体"/>
                <w:kern w:val="0"/>
                <w:sz w:val="24"/>
                <w:szCs w:val="24"/>
              </w:rPr>
              <w:t>行政裁决</w:t>
            </w:r>
          </w:p>
        </w:tc>
        <w:tc>
          <w:tcPr>
            <w:tcW w:w="2127"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1E1E27">
            <w:pPr>
              <w:widowControl/>
              <w:jc w:val="left"/>
              <w:rPr>
                <w:rFonts w:ascii="宋体" w:eastAsia="宋体" w:hAnsi="宋体" w:cs="宋体"/>
                <w:kern w:val="0"/>
                <w:sz w:val="24"/>
                <w:szCs w:val="24"/>
              </w:rPr>
            </w:pPr>
            <w:r w:rsidRPr="001E1E27">
              <w:rPr>
                <w:rFonts w:ascii="宋体" w:eastAsia="宋体" w:hAnsi="宋体" w:cs="宋体"/>
                <w:kern w:val="0"/>
                <w:sz w:val="24"/>
                <w:szCs w:val="24"/>
              </w:rPr>
              <w:t>法人和其他组织或自然人</w:t>
            </w:r>
          </w:p>
        </w:tc>
        <w:tc>
          <w:tcPr>
            <w:tcW w:w="992" w:type="dxa"/>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vAlign w:val="center"/>
            <w:hideMark/>
          </w:tcPr>
          <w:p w:rsidR="001E1E27" w:rsidRPr="001E1E27" w:rsidRDefault="001E1E27" w:rsidP="001E1E27">
            <w:pPr>
              <w:widowControl/>
              <w:jc w:val="left"/>
              <w:rPr>
                <w:rFonts w:ascii="宋体" w:eastAsia="宋体" w:hAnsi="宋体" w:cs="宋体"/>
                <w:kern w:val="0"/>
                <w:sz w:val="24"/>
                <w:szCs w:val="24"/>
              </w:rPr>
            </w:pPr>
            <w:r w:rsidRPr="001E1E27">
              <w:rPr>
                <w:rFonts w:ascii="宋体" w:eastAsia="宋体" w:hAnsi="宋体" w:cs="宋体"/>
                <w:kern w:val="0"/>
                <w:sz w:val="24"/>
                <w:szCs w:val="24"/>
              </w:rPr>
              <w:t>公示</w:t>
            </w:r>
          </w:p>
        </w:tc>
      </w:tr>
    </w:tbl>
    <w:p w:rsidR="00BC37F4" w:rsidRDefault="00BC37F4" w:rsidP="001E1E27">
      <w:bookmarkStart w:id="0" w:name="_GoBack"/>
      <w:bookmarkEnd w:id="0"/>
    </w:p>
    <w:sectPr w:rsidR="00BC37F4" w:rsidSect="001E1E2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27"/>
    <w:rsid w:val="00006882"/>
    <w:rsid w:val="00022556"/>
    <w:rsid w:val="0004318F"/>
    <w:rsid w:val="0005226E"/>
    <w:rsid w:val="0007044F"/>
    <w:rsid w:val="00083B82"/>
    <w:rsid w:val="000975FE"/>
    <w:rsid w:val="000C3974"/>
    <w:rsid w:val="000E58E9"/>
    <w:rsid w:val="000F4363"/>
    <w:rsid w:val="00190411"/>
    <w:rsid w:val="001B5DB9"/>
    <w:rsid w:val="001E1E27"/>
    <w:rsid w:val="00253A91"/>
    <w:rsid w:val="002B565B"/>
    <w:rsid w:val="00320E4E"/>
    <w:rsid w:val="003E04D5"/>
    <w:rsid w:val="003E6884"/>
    <w:rsid w:val="003F5ECA"/>
    <w:rsid w:val="0041547D"/>
    <w:rsid w:val="0041763D"/>
    <w:rsid w:val="00431488"/>
    <w:rsid w:val="00451B37"/>
    <w:rsid w:val="004A36EA"/>
    <w:rsid w:val="004B7F6C"/>
    <w:rsid w:val="004F08EB"/>
    <w:rsid w:val="00510FE1"/>
    <w:rsid w:val="00524338"/>
    <w:rsid w:val="005631CB"/>
    <w:rsid w:val="00582BB6"/>
    <w:rsid w:val="005A3EB0"/>
    <w:rsid w:val="005C64B9"/>
    <w:rsid w:val="005E2F89"/>
    <w:rsid w:val="005F19E8"/>
    <w:rsid w:val="005F2535"/>
    <w:rsid w:val="00603F45"/>
    <w:rsid w:val="006326E9"/>
    <w:rsid w:val="00677758"/>
    <w:rsid w:val="00685262"/>
    <w:rsid w:val="006B54EC"/>
    <w:rsid w:val="006D0575"/>
    <w:rsid w:val="006E37DB"/>
    <w:rsid w:val="006E6D5B"/>
    <w:rsid w:val="00705F07"/>
    <w:rsid w:val="00783282"/>
    <w:rsid w:val="0079103E"/>
    <w:rsid w:val="007E6440"/>
    <w:rsid w:val="007E6DDF"/>
    <w:rsid w:val="007F5D36"/>
    <w:rsid w:val="00801B50"/>
    <w:rsid w:val="00817DE1"/>
    <w:rsid w:val="00883FD3"/>
    <w:rsid w:val="008852A0"/>
    <w:rsid w:val="008D1009"/>
    <w:rsid w:val="008F28FA"/>
    <w:rsid w:val="009000D9"/>
    <w:rsid w:val="00903A55"/>
    <w:rsid w:val="00962D45"/>
    <w:rsid w:val="00973A38"/>
    <w:rsid w:val="00980C70"/>
    <w:rsid w:val="009A7381"/>
    <w:rsid w:val="009B7610"/>
    <w:rsid w:val="00A43C47"/>
    <w:rsid w:val="00A54349"/>
    <w:rsid w:val="00A610F8"/>
    <w:rsid w:val="00A76B50"/>
    <w:rsid w:val="00A839AD"/>
    <w:rsid w:val="00A8745C"/>
    <w:rsid w:val="00A95177"/>
    <w:rsid w:val="00AB1B7A"/>
    <w:rsid w:val="00AB1F7C"/>
    <w:rsid w:val="00B1449E"/>
    <w:rsid w:val="00B35DFC"/>
    <w:rsid w:val="00B418EF"/>
    <w:rsid w:val="00B522F0"/>
    <w:rsid w:val="00B53F12"/>
    <w:rsid w:val="00BC37F4"/>
    <w:rsid w:val="00BF0B7A"/>
    <w:rsid w:val="00BF702C"/>
    <w:rsid w:val="00C1370C"/>
    <w:rsid w:val="00C65649"/>
    <w:rsid w:val="00C72BC0"/>
    <w:rsid w:val="00C91035"/>
    <w:rsid w:val="00C971AA"/>
    <w:rsid w:val="00CA4737"/>
    <w:rsid w:val="00CA647D"/>
    <w:rsid w:val="00CC337B"/>
    <w:rsid w:val="00CC435A"/>
    <w:rsid w:val="00CC6D26"/>
    <w:rsid w:val="00CE3223"/>
    <w:rsid w:val="00D17EAF"/>
    <w:rsid w:val="00D24062"/>
    <w:rsid w:val="00D614AC"/>
    <w:rsid w:val="00D70674"/>
    <w:rsid w:val="00DC5CF1"/>
    <w:rsid w:val="00E0016E"/>
    <w:rsid w:val="00E0181F"/>
    <w:rsid w:val="00E26DD7"/>
    <w:rsid w:val="00E52301"/>
    <w:rsid w:val="00E93B1A"/>
    <w:rsid w:val="00EB4DF1"/>
    <w:rsid w:val="00EF1359"/>
    <w:rsid w:val="00F25D7B"/>
    <w:rsid w:val="00F43CC2"/>
    <w:rsid w:val="00FB2B0E"/>
    <w:rsid w:val="00FC717B"/>
    <w:rsid w:val="00FE252C"/>
    <w:rsid w:val="00FF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91359">
      <w:bodyDiv w:val="1"/>
      <w:marLeft w:val="0"/>
      <w:marRight w:val="0"/>
      <w:marTop w:val="0"/>
      <w:marBottom w:val="0"/>
      <w:divBdr>
        <w:top w:val="none" w:sz="0" w:space="0" w:color="auto"/>
        <w:left w:val="none" w:sz="0" w:space="0" w:color="auto"/>
        <w:bottom w:val="none" w:sz="0" w:space="0" w:color="auto"/>
        <w:right w:val="none" w:sz="0" w:space="0" w:color="auto"/>
      </w:divBdr>
      <w:divsChild>
        <w:div w:id="8083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279</Characters>
  <Application>Microsoft Office Word</Application>
  <DocSecurity>0</DocSecurity>
  <Lines>2</Lines>
  <Paragraphs>1</Paragraphs>
  <ScaleCrop>false</ScaleCrop>
  <Company>Microsoft</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2022-01-06T00:37:00Z</dcterms:created>
  <dcterms:modified xsi:type="dcterms:W3CDTF">2022-01-06T00:41:00Z</dcterms:modified>
</cp:coreProperties>
</file>