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658"/>
        <w:gridCol w:w="658"/>
        <w:gridCol w:w="749"/>
        <w:gridCol w:w="841"/>
        <w:gridCol w:w="749"/>
        <w:gridCol w:w="931"/>
        <w:gridCol w:w="5691"/>
        <w:gridCol w:w="1093"/>
        <w:gridCol w:w="1028"/>
        <w:gridCol w:w="717"/>
        <w:gridCol w:w="4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974" w:type="dxa"/>
            <w:gridSpan w:val="12"/>
          </w:tcPr>
          <w:p>
            <w:pPr>
              <w:pStyle w:val="6"/>
              <w:spacing w:before="141"/>
              <w:ind w:left="4446" w:right="4432"/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  <w:lang w:eastAsia="zh-CN"/>
              </w:rPr>
              <w:t>新华区</w:t>
            </w:r>
            <w:bookmarkStart w:id="0" w:name="_GoBack"/>
            <w:bookmarkEnd w:id="0"/>
            <w:r>
              <w:rPr>
                <w:b/>
                <w:sz w:val="36"/>
              </w:rPr>
              <w:t>司法局音像记录事项清单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429" w:type="dxa"/>
          </w:tcPr>
          <w:p>
            <w:pPr>
              <w:pStyle w:val="6"/>
              <w:spacing w:before="342" w:line="271" w:lineRule="auto"/>
              <w:ind w:left="62" w:right="49"/>
              <w:rPr>
                <w:b/>
                <w:sz w:val="30"/>
              </w:rPr>
            </w:pPr>
            <w:r>
              <w:rPr>
                <w:b/>
                <w:sz w:val="30"/>
              </w:rPr>
              <w:t>序号</w:t>
            </w:r>
          </w:p>
        </w:tc>
        <w:tc>
          <w:tcPr>
            <w:tcW w:w="658" w:type="dxa"/>
          </w:tcPr>
          <w:p>
            <w:pPr>
              <w:pStyle w:val="6"/>
              <w:spacing w:before="342" w:line="271" w:lineRule="auto"/>
              <w:ind w:left="27" w:right="13"/>
              <w:rPr>
                <w:b/>
                <w:sz w:val="30"/>
              </w:rPr>
            </w:pPr>
            <w:r>
              <w:rPr>
                <w:b/>
                <w:sz w:val="30"/>
              </w:rPr>
              <w:t>执法类别</w:t>
            </w:r>
          </w:p>
        </w:tc>
        <w:tc>
          <w:tcPr>
            <w:tcW w:w="658" w:type="dxa"/>
          </w:tcPr>
          <w:p>
            <w:pPr>
              <w:pStyle w:val="6"/>
              <w:spacing w:before="342" w:line="271" w:lineRule="auto"/>
              <w:ind w:left="29" w:right="11"/>
              <w:rPr>
                <w:b/>
                <w:sz w:val="30"/>
              </w:rPr>
            </w:pPr>
            <w:r>
              <w:rPr>
                <w:b/>
                <w:sz w:val="30"/>
              </w:rPr>
              <w:t>执法事项</w:t>
            </w:r>
          </w:p>
        </w:tc>
        <w:tc>
          <w:tcPr>
            <w:tcW w:w="749" w:type="dxa"/>
          </w:tcPr>
          <w:p>
            <w:pPr>
              <w:pStyle w:val="6"/>
              <w:spacing w:before="342" w:line="271" w:lineRule="auto"/>
              <w:ind w:left="74" w:right="57"/>
              <w:rPr>
                <w:b/>
                <w:sz w:val="30"/>
              </w:rPr>
            </w:pPr>
            <w:r>
              <w:rPr>
                <w:b/>
                <w:sz w:val="30"/>
              </w:rPr>
              <w:t>记录环节</w:t>
            </w:r>
          </w:p>
        </w:tc>
        <w:tc>
          <w:tcPr>
            <w:tcW w:w="841" w:type="dxa"/>
          </w:tcPr>
          <w:p>
            <w:pPr>
              <w:pStyle w:val="6"/>
              <w:spacing w:before="342" w:line="271" w:lineRule="auto"/>
              <w:ind w:left="120" w:right="103"/>
              <w:rPr>
                <w:b/>
                <w:sz w:val="30"/>
              </w:rPr>
            </w:pPr>
            <w:r>
              <w:rPr>
                <w:b/>
                <w:sz w:val="30"/>
              </w:rPr>
              <w:t>执法场所</w:t>
            </w:r>
          </w:p>
        </w:tc>
        <w:tc>
          <w:tcPr>
            <w:tcW w:w="749" w:type="dxa"/>
          </w:tcPr>
          <w:p>
            <w:pPr>
              <w:pStyle w:val="6"/>
              <w:spacing w:before="342" w:line="271" w:lineRule="auto"/>
              <w:ind w:left="224" w:right="58" w:hanging="152"/>
              <w:rPr>
                <w:b/>
                <w:sz w:val="30"/>
              </w:rPr>
            </w:pPr>
            <w:r>
              <w:rPr>
                <w:b/>
                <w:sz w:val="30"/>
              </w:rPr>
              <w:t>记录人</w:t>
            </w:r>
          </w:p>
        </w:tc>
        <w:tc>
          <w:tcPr>
            <w:tcW w:w="931" w:type="dxa"/>
          </w:tcPr>
          <w:p>
            <w:pPr>
              <w:pStyle w:val="6"/>
              <w:spacing w:before="342" w:line="271" w:lineRule="auto"/>
              <w:ind w:left="15"/>
              <w:rPr>
                <w:b/>
                <w:sz w:val="30"/>
              </w:rPr>
            </w:pPr>
            <w:r>
              <w:rPr>
                <w:b/>
                <w:sz w:val="30"/>
              </w:rPr>
              <w:t>记录开始时间</w:t>
            </w:r>
          </w:p>
        </w:tc>
        <w:tc>
          <w:tcPr>
            <w:tcW w:w="5691" w:type="dxa"/>
          </w:tcPr>
          <w:p>
            <w:pPr>
              <w:pStyle w:val="6"/>
              <w:spacing w:before="10"/>
              <w:rPr>
                <w:rFonts w:ascii="Times New Roman"/>
                <w:sz w:val="56"/>
              </w:rPr>
            </w:pPr>
          </w:p>
          <w:p>
            <w:pPr>
              <w:pStyle w:val="6"/>
              <w:ind w:left="545" w:right="53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记录内容</w:t>
            </w:r>
          </w:p>
        </w:tc>
        <w:tc>
          <w:tcPr>
            <w:tcW w:w="1093" w:type="dxa"/>
          </w:tcPr>
          <w:p>
            <w:pPr>
              <w:pStyle w:val="6"/>
              <w:spacing w:before="342" w:line="271" w:lineRule="auto"/>
              <w:ind w:left="94" w:right="81"/>
              <w:rPr>
                <w:b/>
                <w:sz w:val="30"/>
              </w:rPr>
            </w:pPr>
            <w:r>
              <w:rPr>
                <w:b/>
                <w:sz w:val="30"/>
              </w:rPr>
              <w:t>记录结束时间</w:t>
            </w:r>
          </w:p>
        </w:tc>
        <w:tc>
          <w:tcPr>
            <w:tcW w:w="1028" w:type="dxa"/>
          </w:tcPr>
          <w:p>
            <w:pPr>
              <w:pStyle w:val="6"/>
              <w:spacing w:before="342" w:line="271" w:lineRule="auto"/>
              <w:ind w:left="64" w:right="46"/>
              <w:rPr>
                <w:b/>
                <w:sz w:val="30"/>
              </w:rPr>
            </w:pPr>
            <w:r>
              <w:rPr>
                <w:b/>
                <w:sz w:val="30"/>
              </w:rPr>
              <w:t>记录存储时间</w:t>
            </w:r>
          </w:p>
        </w:tc>
        <w:tc>
          <w:tcPr>
            <w:tcW w:w="717" w:type="dxa"/>
          </w:tcPr>
          <w:p>
            <w:pPr>
              <w:pStyle w:val="6"/>
              <w:spacing w:before="30" w:line="271" w:lineRule="auto"/>
              <w:ind w:left="56" w:right="43"/>
              <w:rPr>
                <w:b/>
                <w:sz w:val="30"/>
              </w:rPr>
            </w:pPr>
            <w:r>
              <w:rPr>
                <w:b/>
                <w:spacing w:val="-9"/>
                <w:sz w:val="30"/>
              </w:rPr>
              <w:t>执法记录</w:t>
            </w:r>
          </w:p>
          <w:p>
            <w:pPr>
              <w:pStyle w:val="6"/>
              <w:spacing w:line="551" w:lineRule="exact"/>
              <w:ind w:left="56"/>
              <w:rPr>
                <w:b/>
                <w:sz w:val="30"/>
              </w:rPr>
            </w:pPr>
            <w:r>
              <w:rPr>
                <w:b/>
                <w:sz w:val="30"/>
              </w:rPr>
              <w:t>类别</w:t>
            </w:r>
          </w:p>
        </w:tc>
        <w:tc>
          <w:tcPr>
            <w:tcW w:w="430" w:type="dxa"/>
          </w:tcPr>
          <w:p>
            <w:pPr>
              <w:pStyle w:val="6"/>
              <w:spacing w:before="342" w:line="271" w:lineRule="auto"/>
              <w:ind w:left="64" w:right="48"/>
              <w:rPr>
                <w:b/>
                <w:sz w:val="30"/>
              </w:rPr>
            </w:pPr>
            <w:r>
              <w:rPr>
                <w:b/>
                <w:sz w:val="3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429" w:type="dxa"/>
          </w:tcPr>
          <w:p>
            <w:pPr>
              <w:pStyle w:val="6"/>
              <w:spacing w:before="9"/>
              <w:rPr>
                <w:rFonts w:ascii="Times New Roman"/>
                <w:sz w:val="56"/>
              </w:rPr>
            </w:pPr>
          </w:p>
          <w:p>
            <w:pPr>
              <w:pStyle w:val="6"/>
              <w:ind w:left="12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</w:t>
            </w:r>
          </w:p>
        </w:tc>
        <w:tc>
          <w:tcPr>
            <w:tcW w:w="658" w:type="dxa"/>
            <w:vMerge w:val="restart"/>
          </w:tcPr>
          <w:p>
            <w:pPr>
              <w:pStyle w:val="6"/>
              <w:rPr>
                <w:rFonts w:ascii="Times New Roman"/>
                <w:sz w:val="32"/>
              </w:rPr>
            </w:pPr>
          </w:p>
          <w:p>
            <w:pPr>
              <w:pStyle w:val="6"/>
              <w:rPr>
                <w:rFonts w:ascii="Times New Roman"/>
                <w:sz w:val="32"/>
              </w:rPr>
            </w:pPr>
          </w:p>
          <w:p>
            <w:pPr>
              <w:pStyle w:val="6"/>
              <w:rPr>
                <w:rFonts w:ascii="Times New Roman"/>
                <w:sz w:val="32"/>
              </w:rPr>
            </w:pPr>
          </w:p>
          <w:p>
            <w:pPr>
              <w:pStyle w:val="6"/>
              <w:rPr>
                <w:rFonts w:ascii="Times New Roman"/>
                <w:sz w:val="32"/>
              </w:rPr>
            </w:pPr>
          </w:p>
          <w:p>
            <w:pPr>
              <w:pStyle w:val="6"/>
              <w:rPr>
                <w:rFonts w:ascii="Times New Roman"/>
                <w:sz w:val="32"/>
              </w:rPr>
            </w:pPr>
          </w:p>
          <w:p>
            <w:pPr>
              <w:pStyle w:val="6"/>
              <w:rPr>
                <w:rFonts w:ascii="Times New Roman"/>
                <w:sz w:val="32"/>
              </w:rPr>
            </w:pPr>
          </w:p>
          <w:p>
            <w:pPr>
              <w:pStyle w:val="6"/>
              <w:rPr>
                <w:rFonts w:ascii="Times New Roman"/>
                <w:sz w:val="32"/>
              </w:rPr>
            </w:pPr>
          </w:p>
          <w:p>
            <w:pPr>
              <w:pStyle w:val="6"/>
              <w:rPr>
                <w:rFonts w:ascii="Times New Roman"/>
                <w:sz w:val="32"/>
              </w:rPr>
            </w:pPr>
          </w:p>
          <w:p>
            <w:pPr>
              <w:pStyle w:val="6"/>
              <w:spacing w:before="282" w:line="338" w:lineRule="auto"/>
              <w:ind w:left="87" w:right="73"/>
              <w:rPr>
                <w:sz w:val="24"/>
              </w:rPr>
            </w:pPr>
            <w:r>
              <w:rPr>
                <w:sz w:val="24"/>
              </w:rPr>
              <w:t>行政处罚</w:t>
            </w:r>
          </w:p>
        </w:tc>
        <w:tc>
          <w:tcPr>
            <w:tcW w:w="65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6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审查</w:t>
            </w:r>
          </w:p>
        </w:tc>
        <w:tc>
          <w:tcPr>
            <w:tcW w:w="749" w:type="dxa"/>
          </w:tcPr>
          <w:p>
            <w:pPr>
              <w:pStyle w:val="6"/>
              <w:spacing w:before="5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254" w:right="-15" w:hanging="240"/>
              <w:rPr>
                <w:sz w:val="24"/>
              </w:rPr>
            </w:pPr>
            <w:r>
              <w:rPr>
                <w:sz w:val="24"/>
              </w:rPr>
              <w:t>审查核实</w:t>
            </w:r>
          </w:p>
        </w:tc>
        <w:tc>
          <w:tcPr>
            <w:tcW w:w="841" w:type="dxa"/>
          </w:tcPr>
          <w:p>
            <w:pPr>
              <w:pStyle w:val="6"/>
              <w:spacing w:before="5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300" w:right="43" w:hanging="240"/>
              <w:rPr>
                <w:sz w:val="24"/>
              </w:rPr>
            </w:pPr>
            <w:r>
              <w:rPr>
                <w:sz w:val="24"/>
              </w:rPr>
              <w:t>现场查看</w:t>
            </w:r>
          </w:p>
        </w:tc>
        <w:tc>
          <w:tcPr>
            <w:tcW w:w="749" w:type="dxa"/>
          </w:tcPr>
          <w:p>
            <w:pPr>
              <w:pStyle w:val="6"/>
              <w:spacing w:before="5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253" w:hanging="240"/>
              <w:rPr>
                <w:sz w:val="24"/>
              </w:rPr>
            </w:pPr>
            <w:r>
              <w:rPr>
                <w:sz w:val="24"/>
              </w:rPr>
              <w:t>检查人员</w:t>
            </w:r>
          </w:p>
        </w:tc>
        <w:tc>
          <w:tcPr>
            <w:tcW w:w="931" w:type="dxa"/>
          </w:tcPr>
          <w:p>
            <w:pPr>
              <w:pStyle w:val="6"/>
              <w:spacing w:before="84"/>
              <w:ind w:left="104"/>
              <w:rPr>
                <w:sz w:val="24"/>
              </w:rPr>
            </w:pPr>
            <w:r>
              <w:rPr>
                <w:sz w:val="24"/>
              </w:rPr>
              <w:t>进入检</w:t>
            </w:r>
          </w:p>
          <w:p>
            <w:pPr>
              <w:pStyle w:val="6"/>
              <w:spacing w:before="4" w:line="620" w:lineRule="atLeast"/>
              <w:ind w:left="344" w:right="89" w:hanging="240"/>
              <w:rPr>
                <w:sz w:val="24"/>
              </w:rPr>
            </w:pPr>
            <w:r>
              <w:rPr>
                <w:sz w:val="24"/>
              </w:rPr>
              <w:t>查现场时</w:t>
            </w:r>
          </w:p>
        </w:tc>
        <w:tc>
          <w:tcPr>
            <w:tcW w:w="5691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6"/>
              <w:ind w:left="545" w:right="530"/>
              <w:jc w:val="center"/>
              <w:rPr>
                <w:sz w:val="24"/>
              </w:rPr>
            </w:pPr>
            <w:r>
              <w:rPr>
                <w:sz w:val="24"/>
              </w:rPr>
              <w:t>记录案件审查，予以立案或不予立案全过程</w:t>
            </w:r>
          </w:p>
        </w:tc>
        <w:tc>
          <w:tcPr>
            <w:tcW w:w="1093" w:type="dxa"/>
          </w:tcPr>
          <w:p>
            <w:pPr>
              <w:pStyle w:val="6"/>
              <w:spacing w:before="5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185" w:right="50" w:hanging="120"/>
              <w:rPr>
                <w:sz w:val="24"/>
              </w:rPr>
            </w:pPr>
            <w:r>
              <w:rPr>
                <w:sz w:val="24"/>
              </w:rPr>
              <w:t>离开检查现场时</w:t>
            </w:r>
          </w:p>
        </w:tc>
        <w:tc>
          <w:tcPr>
            <w:tcW w:w="1028" w:type="dxa"/>
          </w:tcPr>
          <w:p>
            <w:pPr>
              <w:pStyle w:val="6"/>
              <w:spacing w:before="84"/>
              <w:ind w:left="33"/>
              <w:rPr>
                <w:sz w:val="24"/>
              </w:rPr>
            </w:pPr>
            <w:r>
              <w:rPr>
                <w:sz w:val="24"/>
              </w:rPr>
              <w:t>与文字材</w:t>
            </w:r>
          </w:p>
          <w:p>
            <w:pPr>
              <w:pStyle w:val="6"/>
              <w:spacing w:before="4" w:line="620" w:lineRule="atLeast"/>
              <w:ind w:left="393" w:right="17" w:hanging="360"/>
              <w:rPr>
                <w:sz w:val="24"/>
              </w:rPr>
            </w:pPr>
            <w:r>
              <w:rPr>
                <w:sz w:val="24"/>
              </w:rPr>
              <w:t>料存储一致</w:t>
            </w:r>
          </w:p>
        </w:tc>
        <w:tc>
          <w:tcPr>
            <w:tcW w:w="717" w:type="dxa"/>
          </w:tcPr>
          <w:p>
            <w:pPr>
              <w:pStyle w:val="6"/>
              <w:spacing w:before="5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236" w:right="103" w:hanging="120"/>
              <w:rPr>
                <w:sz w:val="24"/>
              </w:rPr>
            </w:pPr>
            <w:r>
              <w:rPr>
                <w:sz w:val="24"/>
              </w:rPr>
              <w:t>场景类</w:t>
            </w:r>
          </w:p>
        </w:tc>
        <w:tc>
          <w:tcPr>
            <w:tcW w:w="43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429" w:type="dxa"/>
          </w:tcPr>
          <w:p>
            <w:pPr>
              <w:pStyle w:val="6"/>
              <w:spacing w:before="9"/>
              <w:rPr>
                <w:rFonts w:ascii="Times New Roman"/>
                <w:sz w:val="56"/>
              </w:rPr>
            </w:pPr>
          </w:p>
          <w:p>
            <w:pPr>
              <w:pStyle w:val="6"/>
              <w:ind w:left="12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</w:t>
            </w:r>
          </w:p>
        </w:tc>
        <w:tc>
          <w:tcPr>
            <w:tcW w:w="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6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调查</w:t>
            </w:r>
          </w:p>
        </w:tc>
        <w:tc>
          <w:tcPr>
            <w:tcW w:w="749" w:type="dxa"/>
          </w:tcPr>
          <w:p>
            <w:pPr>
              <w:pStyle w:val="6"/>
              <w:spacing w:before="5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254" w:right="-15" w:hanging="240"/>
              <w:rPr>
                <w:sz w:val="24"/>
              </w:rPr>
            </w:pPr>
            <w:r>
              <w:rPr>
                <w:sz w:val="24"/>
              </w:rPr>
              <w:t>调查审核</w:t>
            </w:r>
          </w:p>
        </w:tc>
        <w:tc>
          <w:tcPr>
            <w:tcW w:w="841" w:type="dxa"/>
          </w:tcPr>
          <w:p>
            <w:pPr>
              <w:pStyle w:val="6"/>
              <w:spacing w:before="5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300" w:right="43" w:hanging="240"/>
              <w:rPr>
                <w:sz w:val="24"/>
              </w:rPr>
            </w:pPr>
            <w:r>
              <w:rPr>
                <w:sz w:val="24"/>
              </w:rPr>
              <w:t>调查现场</w:t>
            </w:r>
          </w:p>
        </w:tc>
        <w:tc>
          <w:tcPr>
            <w:tcW w:w="749" w:type="dxa"/>
          </w:tcPr>
          <w:p>
            <w:pPr>
              <w:pStyle w:val="6"/>
              <w:spacing w:before="5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253" w:hanging="240"/>
              <w:rPr>
                <w:sz w:val="24"/>
              </w:rPr>
            </w:pPr>
            <w:r>
              <w:rPr>
                <w:sz w:val="24"/>
              </w:rPr>
              <w:t>调查人员</w:t>
            </w:r>
          </w:p>
        </w:tc>
        <w:tc>
          <w:tcPr>
            <w:tcW w:w="931" w:type="dxa"/>
          </w:tcPr>
          <w:p>
            <w:pPr>
              <w:pStyle w:val="6"/>
              <w:spacing w:before="84" w:line="338" w:lineRule="auto"/>
              <w:ind w:left="104" w:right="89"/>
              <w:jc w:val="center"/>
              <w:rPr>
                <w:sz w:val="24"/>
              </w:rPr>
            </w:pPr>
            <w:r>
              <w:rPr>
                <w:sz w:val="24"/>
              </w:rPr>
              <w:t>进入调查现场</w:t>
            </w:r>
          </w:p>
          <w:p>
            <w:pPr>
              <w:pStyle w:val="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时</w:t>
            </w:r>
          </w:p>
        </w:tc>
        <w:tc>
          <w:tcPr>
            <w:tcW w:w="5691" w:type="dxa"/>
          </w:tcPr>
          <w:p>
            <w:pPr>
              <w:pStyle w:val="6"/>
              <w:spacing w:before="84" w:line="338" w:lineRule="auto"/>
              <w:ind w:left="6" w:right="-1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记录执法人员进入调查取证场所、表明身份、出示执法</w:t>
            </w:r>
            <w:r>
              <w:rPr>
                <w:spacing w:val="-12"/>
                <w:sz w:val="24"/>
              </w:rPr>
              <w:t>证件、调查询问过程、调取证据材料、证人证言采集的</w:t>
            </w:r>
          </w:p>
          <w:p>
            <w:pPr>
              <w:pStyle w:val="6"/>
              <w:ind w:left="545" w:right="530"/>
              <w:jc w:val="center"/>
              <w:rPr>
                <w:sz w:val="24"/>
              </w:rPr>
            </w:pPr>
            <w:r>
              <w:rPr>
                <w:sz w:val="24"/>
              </w:rPr>
              <w:t>各个环节进行全过程记录</w:t>
            </w:r>
          </w:p>
        </w:tc>
        <w:tc>
          <w:tcPr>
            <w:tcW w:w="1093" w:type="dxa"/>
          </w:tcPr>
          <w:p>
            <w:pPr>
              <w:pStyle w:val="6"/>
              <w:spacing w:before="5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185" w:right="50" w:hanging="120"/>
              <w:rPr>
                <w:sz w:val="24"/>
              </w:rPr>
            </w:pPr>
            <w:r>
              <w:rPr>
                <w:sz w:val="24"/>
              </w:rPr>
              <w:t>离开调查现场时</w:t>
            </w:r>
          </w:p>
        </w:tc>
        <w:tc>
          <w:tcPr>
            <w:tcW w:w="1028" w:type="dxa"/>
          </w:tcPr>
          <w:p>
            <w:pPr>
              <w:pStyle w:val="6"/>
              <w:spacing w:before="84" w:line="338" w:lineRule="auto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与文字材料存储一</w:t>
            </w:r>
          </w:p>
          <w:p>
            <w:pPr>
              <w:pStyle w:val="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致</w:t>
            </w:r>
          </w:p>
        </w:tc>
        <w:tc>
          <w:tcPr>
            <w:tcW w:w="717" w:type="dxa"/>
          </w:tcPr>
          <w:p>
            <w:pPr>
              <w:pStyle w:val="6"/>
              <w:spacing w:before="5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236" w:right="103" w:hanging="120"/>
              <w:rPr>
                <w:sz w:val="24"/>
              </w:rPr>
            </w:pPr>
            <w:r>
              <w:rPr>
                <w:sz w:val="24"/>
              </w:rPr>
              <w:t>场景类</w:t>
            </w:r>
          </w:p>
        </w:tc>
        <w:tc>
          <w:tcPr>
            <w:tcW w:w="43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429" w:type="dxa"/>
          </w:tcPr>
          <w:p>
            <w:pPr>
              <w:pStyle w:val="6"/>
              <w:spacing w:before="8"/>
              <w:rPr>
                <w:rFonts w:ascii="Times New Roman"/>
                <w:sz w:val="56"/>
              </w:rPr>
            </w:pPr>
          </w:p>
          <w:p>
            <w:pPr>
              <w:pStyle w:val="6"/>
              <w:ind w:left="12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3</w:t>
            </w:r>
          </w:p>
        </w:tc>
        <w:tc>
          <w:tcPr>
            <w:tcW w:w="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6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陈述</w:t>
            </w:r>
          </w:p>
        </w:tc>
        <w:tc>
          <w:tcPr>
            <w:tcW w:w="749" w:type="dxa"/>
          </w:tcPr>
          <w:p>
            <w:pPr>
              <w:pStyle w:val="6"/>
              <w:spacing w:before="4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254" w:right="-15" w:hanging="240"/>
              <w:rPr>
                <w:sz w:val="24"/>
              </w:rPr>
            </w:pPr>
            <w:r>
              <w:rPr>
                <w:sz w:val="24"/>
              </w:rPr>
              <w:t>陈述申辩</w:t>
            </w:r>
          </w:p>
        </w:tc>
        <w:tc>
          <w:tcPr>
            <w:tcW w:w="841" w:type="dxa"/>
          </w:tcPr>
          <w:p>
            <w:pPr>
              <w:pStyle w:val="6"/>
              <w:spacing w:before="83" w:line="338" w:lineRule="auto"/>
              <w:ind w:left="34" w:right="17"/>
              <w:jc w:val="center"/>
              <w:rPr>
                <w:sz w:val="24"/>
              </w:rPr>
            </w:pPr>
            <w:r>
              <w:rPr>
                <w:sz w:val="24"/>
              </w:rPr>
              <w:t>陈述申辩 x 现</w:t>
            </w:r>
          </w:p>
          <w:p>
            <w:pPr>
              <w:pStyle w:val="6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场</w:t>
            </w:r>
          </w:p>
        </w:tc>
        <w:tc>
          <w:tcPr>
            <w:tcW w:w="749" w:type="dxa"/>
          </w:tcPr>
          <w:p>
            <w:pPr>
              <w:pStyle w:val="6"/>
              <w:spacing w:before="4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133" w:hanging="120"/>
              <w:rPr>
                <w:sz w:val="24"/>
              </w:rPr>
            </w:pPr>
            <w:r>
              <w:rPr>
                <w:sz w:val="24"/>
              </w:rPr>
              <w:t>陈述记录员</w:t>
            </w:r>
          </w:p>
        </w:tc>
        <w:tc>
          <w:tcPr>
            <w:tcW w:w="931" w:type="dxa"/>
          </w:tcPr>
          <w:p>
            <w:pPr>
              <w:pStyle w:val="6"/>
              <w:spacing w:before="83" w:line="338" w:lineRule="auto"/>
              <w:ind w:left="104" w:right="89"/>
              <w:rPr>
                <w:sz w:val="24"/>
              </w:rPr>
            </w:pPr>
            <w:r>
              <w:rPr>
                <w:spacing w:val="-6"/>
                <w:sz w:val="24"/>
              </w:rPr>
              <w:t>举行陈述申辩</w:t>
            </w:r>
          </w:p>
          <w:p>
            <w:pPr>
              <w:pStyle w:val="6"/>
              <w:spacing w:before="1"/>
              <w:ind w:left="224"/>
              <w:rPr>
                <w:sz w:val="24"/>
              </w:rPr>
            </w:pPr>
            <w:r>
              <w:rPr>
                <w:sz w:val="24"/>
              </w:rPr>
              <w:t>开始</w:t>
            </w:r>
          </w:p>
        </w:tc>
        <w:tc>
          <w:tcPr>
            <w:tcW w:w="5691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6"/>
              <w:ind w:left="545" w:right="530"/>
              <w:jc w:val="center"/>
              <w:rPr>
                <w:sz w:val="24"/>
              </w:rPr>
            </w:pPr>
            <w:r>
              <w:rPr>
                <w:sz w:val="24"/>
              </w:rPr>
              <w:t>记录当事人陈述、申辩全过程</w:t>
            </w:r>
          </w:p>
        </w:tc>
        <w:tc>
          <w:tcPr>
            <w:tcW w:w="1093" w:type="dxa"/>
          </w:tcPr>
          <w:p>
            <w:pPr>
              <w:pStyle w:val="6"/>
              <w:spacing w:before="4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305" w:right="50" w:hanging="240"/>
              <w:rPr>
                <w:sz w:val="24"/>
              </w:rPr>
            </w:pPr>
            <w:r>
              <w:rPr>
                <w:sz w:val="24"/>
              </w:rPr>
              <w:t>陈述申辩结束</w:t>
            </w:r>
          </w:p>
        </w:tc>
        <w:tc>
          <w:tcPr>
            <w:tcW w:w="1028" w:type="dxa"/>
          </w:tcPr>
          <w:p>
            <w:pPr>
              <w:pStyle w:val="6"/>
              <w:spacing w:before="83" w:line="338" w:lineRule="auto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与文字材料存储一</w:t>
            </w:r>
          </w:p>
          <w:p>
            <w:pPr>
              <w:pStyle w:val="6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致</w:t>
            </w:r>
          </w:p>
        </w:tc>
        <w:tc>
          <w:tcPr>
            <w:tcW w:w="717" w:type="dxa"/>
          </w:tcPr>
          <w:p>
            <w:pPr>
              <w:pStyle w:val="6"/>
              <w:spacing w:before="4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236" w:right="103" w:hanging="120"/>
              <w:rPr>
                <w:sz w:val="24"/>
              </w:rPr>
            </w:pPr>
            <w:r>
              <w:rPr>
                <w:sz w:val="24"/>
              </w:rPr>
              <w:t>场景类</w:t>
            </w:r>
          </w:p>
        </w:tc>
        <w:tc>
          <w:tcPr>
            <w:tcW w:w="43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429" w:type="dxa"/>
          </w:tcPr>
          <w:p>
            <w:pPr>
              <w:pStyle w:val="6"/>
              <w:spacing w:before="10"/>
              <w:rPr>
                <w:rFonts w:ascii="Times New Roman"/>
                <w:sz w:val="56"/>
              </w:rPr>
            </w:pPr>
          </w:p>
          <w:p>
            <w:pPr>
              <w:pStyle w:val="6"/>
              <w:ind w:left="12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4</w:t>
            </w:r>
          </w:p>
        </w:tc>
        <w:tc>
          <w:tcPr>
            <w:tcW w:w="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6"/>
              <w:spacing w:before="1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告知</w:t>
            </w:r>
          </w:p>
        </w:tc>
        <w:tc>
          <w:tcPr>
            <w:tcW w:w="749" w:type="dxa"/>
          </w:tcPr>
          <w:p>
            <w:pPr>
              <w:pStyle w:val="6"/>
              <w:spacing w:before="6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254" w:right="-15" w:hanging="240"/>
              <w:rPr>
                <w:sz w:val="24"/>
              </w:rPr>
            </w:pPr>
            <w:r>
              <w:rPr>
                <w:sz w:val="24"/>
              </w:rPr>
              <w:t>告知调查</w:t>
            </w:r>
          </w:p>
        </w:tc>
        <w:tc>
          <w:tcPr>
            <w:tcW w:w="841" w:type="dxa"/>
          </w:tcPr>
          <w:p>
            <w:pPr>
              <w:pStyle w:val="6"/>
              <w:spacing w:before="85"/>
              <w:ind w:left="60"/>
              <w:rPr>
                <w:sz w:val="24"/>
              </w:rPr>
            </w:pPr>
            <w:r>
              <w:rPr>
                <w:sz w:val="24"/>
              </w:rPr>
              <w:t>电话或</w:t>
            </w:r>
          </w:p>
          <w:p>
            <w:pPr>
              <w:pStyle w:val="6"/>
              <w:spacing w:before="4" w:line="620" w:lineRule="atLeast"/>
              <w:ind w:left="300" w:right="43" w:hanging="240"/>
              <w:rPr>
                <w:sz w:val="24"/>
              </w:rPr>
            </w:pPr>
            <w:r>
              <w:rPr>
                <w:sz w:val="24"/>
              </w:rPr>
              <w:t>现场告知</w:t>
            </w:r>
          </w:p>
        </w:tc>
        <w:tc>
          <w:tcPr>
            <w:tcW w:w="749" w:type="dxa"/>
          </w:tcPr>
          <w:p>
            <w:pPr>
              <w:pStyle w:val="6"/>
              <w:spacing w:before="6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133" w:hanging="120"/>
              <w:rPr>
                <w:sz w:val="24"/>
              </w:rPr>
            </w:pPr>
            <w:r>
              <w:rPr>
                <w:sz w:val="24"/>
              </w:rPr>
              <w:t>告知记录员</w:t>
            </w:r>
          </w:p>
        </w:tc>
        <w:tc>
          <w:tcPr>
            <w:tcW w:w="931" w:type="dxa"/>
          </w:tcPr>
          <w:p>
            <w:pPr>
              <w:pStyle w:val="6"/>
              <w:spacing w:before="6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344" w:right="89" w:hanging="240"/>
              <w:rPr>
                <w:sz w:val="24"/>
              </w:rPr>
            </w:pPr>
            <w:r>
              <w:rPr>
                <w:sz w:val="24"/>
              </w:rPr>
              <w:t>告知开始</w:t>
            </w:r>
          </w:p>
        </w:tc>
        <w:tc>
          <w:tcPr>
            <w:tcW w:w="5691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6"/>
              <w:spacing w:before="1"/>
              <w:ind w:left="545" w:right="530"/>
              <w:jc w:val="center"/>
              <w:rPr>
                <w:sz w:val="24"/>
              </w:rPr>
            </w:pPr>
            <w:r>
              <w:rPr>
                <w:sz w:val="24"/>
              </w:rPr>
              <w:t>告知调查审查意见</w:t>
            </w:r>
          </w:p>
        </w:tc>
        <w:tc>
          <w:tcPr>
            <w:tcW w:w="1093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6"/>
              <w:spacing w:before="1"/>
              <w:ind w:left="65"/>
              <w:rPr>
                <w:sz w:val="24"/>
              </w:rPr>
            </w:pPr>
            <w:r>
              <w:rPr>
                <w:sz w:val="24"/>
              </w:rPr>
              <w:t>告知结束</w:t>
            </w:r>
          </w:p>
        </w:tc>
        <w:tc>
          <w:tcPr>
            <w:tcW w:w="1028" w:type="dxa"/>
          </w:tcPr>
          <w:p>
            <w:pPr>
              <w:pStyle w:val="6"/>
              <w:spacing w:before="85"/>
              <w:ind w:left="33"/>
              <w:rPr>
                <w:sz w:val="24"/>
              </w:rPr>
            </w:pPr>
            <w:r>
              <w:rPr>
                <w:sz w:val="24"/>
              </w:rPr>
              <w:t>与文字材</w:t>
            </w:r>
          </w:p>
          <w:p>
            <w:pPr>
              <w:pStyle w:val="6"/>
              <w:spacing w:before="4" w:line="620" w:lineRule="atLeast"/>
              <w:ind w:left="393" w:right="17" w:hanging="360"/>
              <w:rPr>
                <w:sz w:val="24"/>
              </w:rPr>
            </w:pPr>
            <w:r>
              <w:rPr>
                <w:sz w:val="24"/>
              </w:rPr>
              <w:t>料存储一致</w:t>
            </w:r>
          </w:p>
        </w:tc>
        <w:tc>
          <w:tcPr>
            <w:tcW w:w="717" w:type="dxa"/>
          </w:tcPr>
          <w:p>
            <w:pPr>
              <w:pStyle w:val="6"/>
              <w:spacing w:before="6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236" w:right="103" w:hanging="120"/>
              <w:rPr>
                <w:sz w:val="24"/>
              </w:rPr>
            </w:pPr>
            <w:r>
              <w:rPr>
                <w:sz w:val="24"/>
              </w:rPr>
              <w:t>场景类</w:t>
            </w:r>
          </w:p>
        </w:tc>
        <w:tc>
          <w:tcPr>
            <w:tcW w:w="43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6840" w:h="11910" w:orient="landscape"/>
          <w:pgMar w:top="720" w:right="1300" w:bottom="280" w:left="1320" w:header="720" w:footer="720" w:gutter="0"/>
          <w:cols w:space="720" w:num="1"/>
        </w:sectPr>
      </w:pPr>
    </w:p>
    <w:tbl>
      <w:tblPr>
        <w:tblStyle w:val="2"/>
        <w:tblW w:w="0" w:type="auto"/>
        <w:tblInd w:w="1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658"/>
        <w:gridCol w:w="658"/>
        <w:gridCol w:w="749"/>
        <w:gridCol w:w="841"/>
        <w:gridCol w:w="749"/>
        <w:gridCol w:w="931"/>
        <w:gridCol w:w="5691"/>
        <w:gridCol w:w="1093"/>
        <w:gridCol w:w="1028"/>
        <w:gridCol w:w="717"/>
        <w:gridCol w:w="4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429" w:type="dxa"/>
          </w:tcPr>
          <w:p>
            <w:pPr>
              <w:pStyle w:val="6"/>
              <w:spacing w:before="8"/>
              <w:rPr>
                <w:rFonts w:ascii="Times New Roman"/>
                <w:sz w:val="56"/>
              </w:rPr>
            </w:pPr>
          </w:p>
          <w:p>
            <w:pPr>
              <w:pStyle w:val="6"/>
              <w:ind w:left="12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5</w:t>
            </w:r>
          </w:p>
        </w:tc>
        <w:tc>
          <w:tcPr>
            <w:tcW w:w="658" w:type="dxa"/>
            <w:vMerge w:val="restart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5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6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听证</w:t>
            </w:r>
          </w:p>
        </w:tc>
        <w:tc>
          <w:tcPr>
            <w:tcW w:w="749" w:type="dxa"/>
          </w:tcPr>
          <w:p>
            <w:pPr>
              <w:pStyle w:val="6"/>
              <w:spacing w:before="4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254" w:right="-15" w:hanging="240"/>
              <w:rPr>
                <w:sz w:val="24"/>
              </w:rPr>
            </w:pPr>
            <w:r>
              <w:rPr>
                <w:sz w:val="24"/>
              </w:rPr>
              <w:t>调查取证</w:t>
            </w:r>
          </w:p>
        </w:tc>
        <w:tc>
          <w:tcPr>
            <w:tcW w:w="841" w:type="dxa"/>
          </w:tcPr>
          <w:p>
            <w:pPr>
              <w:pStyle w:val="6"/>
              <w:spacing w:before="4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300" w:right="43" w:hanging="240"/>
              <w:rPr>
                <w:sz w:val="24"/>
              </w:rPr>
            </w:pPr>
            <w:r>
              <w:rPr>
                <w:sz w:val="24"/>
              </w:rPr>
              <w:t>听证会场</w:t>
            </w:r>
          </w:p>
        </w:tc>
        <w:tc>
          <w:tcPr>
            <w:tcW w:w="749" w:type="dxa"/>
          </w:tcPr>
          <w:p>
            <w:pPr>
              <w:pStyle w:val="6"/>
              <w:spacing w:before="4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133" w:hanging="120"/>
              <w:rPr>
                <w:sz w:val="24"/>
              </w:rPr>
            </w:pPr>
            <w:r>
              <w:rPr>
                <w:sz w:val="24"/>
              </w:rPr>
              <w:t>听证记录员</w:t>
            </w:r>
          </w:p>
        </w:tc>
        <w:tc>
          <w:tcPr>
            <w:tcW w:w="931" w:type="dxa"/>
          </w:tcPr>
          <w:p>
            <w:pPr>
              <w:pStyle w:val="6"/>
              <w:spacing w:before="83"/>
              <w:ind w:left="104"/>
              <w:rPr>
                <w:sz w:val="24"/>
              </w:rPr>
            </w:pPr>
            <w:r>
              <w:rPr>
                <w:sz w:val="24"/>
              </w:rPr>
              <w:t>举行听</w:t>
            </w:r>
          </w:p>
          <w:p>
            <w:pPr>
              <w:pStyle w:val="6"/>
              <w:spacing w:before="4" w:line="620" w:lineRule="atLeast"/>
              <w:ind w:left="344" w:right="89" w:hanging="240"/>
              <w:rPr>
                <w:sz w:val="24"/>
              </w:rPr>
            </w:pPr>
            <w:r>
              <w:rPr>
                <w:sz w:val="24"/>
              </w:rPr>
              <w:t>证会开始</w:t>
            </w:r>
          </w:p>
        </w:tc>
        <w:tc>
          <w:tcPr>
            <w:tcW w:w="5691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6"/>
              <w:ind w:left="545" w:right="530"/>
              <w:jc w:val="center"/>
              <w:rPr>
                <w:sz w:val="24"/>
              </w:rPr>
            </w:pPr>
            <w:r>
              <w:rPr>
                <w:sz w:val="24"/>
              </w:rPr>
              <w:t>听证全过程</w:t>
            </w:r>
          </w:p>
        </w:tc>
        <w:tc>
          <w:tcPr>
            <w:tcW w:w="1093" w:type="dxa"/>
          </w:tcPr>
          <w:p>
            <w:pPr>
              <w:pStyle w:val="6"/>
              <w:spacing w:before="4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425" w:right="50" w:hanging="360"/>
              <w:rPr>
                <w:sz w:val="24"/>
              </w:rPr>
            </w:pPr>
            <w:r>
              <w:rPr>
                <w:sz w:val="24"/>
              </w:rPr>
              <w:t>听证会结束</w:t>
            </w:r>
          </w:p>
        </w:tc>
        <w:tc>
          <w:tcPr>
            <w:tcW w:w="1028" w:type="dxa"/>
          </w:tcPr>
          <w:p>
            <w:pPr>
              <w:pStyle w:val="6"/>
              <w:spacing w:before="83"/>
              <w:ind w:left="33"/>
              <w:rPr>
                <w:sz w:val="24"/>
              </w:rPr>
            </w:pPr>
            <w:r>
              <w:rPr>
                <w:sz w:val="24"/>
              </w:rPr>
              <w:t>与文字材</w:t>
            </w:r>
          </w:p>
          <w:p>
            <w:pPr>
              <w:pStyle w:val="6"/>
              <w:spacing w:before="4" w:line="620" w:lineRule="atLeast"/>
              <w:ind w:left="393" w:right="17" w:hanging="360"/>
              <w:rPr>
                <w:sz w:val="24"/>
              </w:rPr>
            </w:pPr>
            <w:r>
              <w:rPr>
                <w:sz w:val="24"/>
              </w:rPr>
              <w:t>料存储一致</w:t>
            </w:r>
          </w:p>
        </w:tc>
        <w:tc>
          <w:tcPr>
            <w:tcW w:w="717" w:type="dxa"/>
          </w:tcPr>
          <w:p>
            <w:pPr>
              <w:pStyle w:val="6"/>
              <w:spacing w:before="4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236" w:right="103" w:hanging="120"/>
              <w:rPr>
                <w:sz w:val="24"/>
              </w:rPr>
            </w:pPr>
            <w:r>
              <w:rPr>
                <w:sz w:val="24"/>
              </w:rPr>
              <w:t>会议类</w:t>
            </w:r>
          </w:p>
        </w:tc>
        <w:tc>
          <w:tcPr>
            <w:tcW w:w="43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429" w:type="dxa"/>
          </w:tcPr>
          <w:p>
            <w:pPr>
              <w:pStyle w:val="6"/>
              <w:spacing w:before="10"/>
              <w:rPr>
                <w:rFonts w:ascii="Times New Roman"/>
                <w:sz w:val="56"/>
              </w:rPr>
            </w:pPr>
          </w:p>
          <w:p>
            <w:pPr>
              <w:pStyle w:val="6"/>
              <w:ind w:left="12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6</w:t>
            </w:r>
          </w:p>
        </w:tc>
        <w:tc>
          <w:tcPr>
            <w:tcW w:w="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6"/>
              <w:spacing w:before="1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处罚</w:t>
            </w:r>
          </w:p>
        </w:tc>
        <w:tc>
          <w:tcPr>
            <w:tcW w:w="749" w:type="dxa"/>
          </w:tcPr>
          <w:p>
            <w:pPr>
              <w:pStyle w:val="6"/>
              <w:spacing w:before="6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254" w:right="-15" w:hanging="240"/>
              <w:rPr>
                <w:sz w:val="24"/>
              </w:rPr>
            </w:pPr>
            <w:r>
              <w:rPr>
                <w:sz w:val="24"/>
              </w:rPr>
              <w:t>作出决定</w:t>
            </w:r>
          </w:p>
        </w:tc>
        <w:tc>
          <w:tcPr>
            <w:tcW w:w="841" w:type="dxa"/>
          </w:tcPr>
          <w:p>
            <w:pPr>
              <w:pStyle w:val="6"/>
              <w:spacing w:before="6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60" w:right="43"/>
              <w:rPr>
                <w:sz w:val="24"/>
              </w:rPr>
            </w:pPr>
            <w:r>
              <w:rPr>
                <w:sz w:val="24"/>
              </w:rPr>
              <w:t>决定宣布会场</w:t>
            </w:r>
          </w:p>
        </w:tc>
        <w:tc>
          <w:tcPr>
            <w:tcW w:w="749" w:type="dxa"/>
          </w:tcPr>
          <w:p>
            <w:pPr>
              <w:pStyle w:val="6"/>
              <w:spacing w:before="6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13"/>
              <w:rPr>
                <w:sz w:val="24"/>
              </w:rPr>
            </w:pPr>
            <w:r>
              <w:rPr>
                <w:sz w:val="24"/>
              </w:rPr>
              <w:t>记录决定人员</w:t>
            </w:r>
          </w:p>
        </w:tc>
        <w:tc>
          <w:tcPr>
            <w:tcW w:w="931" w:type="dxa"/>
          </w:tcPr>
          <w:p>
            <w:pPr>
              <w:pStyle w:val="6"/>
              <w:spacing w:before="6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104" w:right="89"/>
              <w:rPr>
                <w:sz w:val="24"/>
              </w:rPr>
            </w:pPr>
            <w:r>
              <w:rPr>
                <w:sz w:val="24"/>
              </w:rPr>
              <w:t>宣布决定开始</w:t>
            </w:r>
          </w:p>
        </w:tc>
        <w:tc>
          <w:tcPr>
            <w:tcW w:w="5691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6"/>
              <w:spacing w:before="1"/>
              <w:ind w:left="545" w:right="530"/>
              <w:jc w:val="center"/>
              <w:rPr>
                <w:sz w:val="24"/>
              </w:rPr>
            </w:pPr>
            <w:r>
              <w:rPr>
                <w:sz w:val="24"/>
              </w:rPr>
              <w:t>作出处罚决定或不予处罚决定</w:t>
            </w:r>
          </w:p>
        </w:tc>
        <w:tc>
          <w:tcPr>
            <w:tcW w:w="1093" w:type="dxa"/>
          </w:tcPr>
          <w:p>
            <w:pPr>
              <w:pStyle w:val="6"/>
              <w:spacing w:before="6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305" w:right="50" w:hanging="240"/>
              <w:rPr>
                <w:sz w:val="24"/>
              </w:rPr>
            </w:pPr>
            <w:r>
              <w:rPr>
                <w:sz w:val="24"/>
              </w:rPr>
              <w:t>宣布决定结束</w:t>
            </w:r>
          </w:p>
        </w:tc>
        <w:tc>
          <w:tcPr>
            <w:tcW w:w="1028" w:type="dxa"/>
          </w:tcPr>
          <w:p>
            <w:pPr>
              <w:pStyle w:val="6"/>
              <w:spacing w:before="85"/>
              <w:ind w:left="33"/>
              <w:rPr>
                <w:sz w:val="24"/>
              </w:rPr>
            </w:pPr>
            <w:r>
              <w:rPr>
                <w:sz w:val="24"/>
              </w:rPr>
              <w:t>与文字材</w:t>
            </w:r>
          </w:p>
          <w:p>
            <w:pPr>
              <w:pStyle w:val="6"/>
              <w:spacing w:before="4" w:line="620" w:lineRule="atLeast"/>
              <w:ind w:left="393" w:right="17" w:hanging="360"/>
              <w:rPr>
                <w:sz w:val="24"/>
              </w:rPr>
            </w:pPr>
            <w:r>
              <w:rPr>
                <w:sz w:val="24"/>
              </w:rPr>
              <w:t>料存储一致</w:t>
            </w:r>
          </w:p>
        </w:tc>
        <w:tc>
          <w:tcPr>
            <w:tcW w:w="717" w:type="dxa"/>
          </w:tcPr>
          <w:p>
            <w:pPr>
              <w:pStyle w:val="6"/>
              <w:spacing w:before="6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236" w:right="103" w:hanging="120"/>
              <w:rPr>
                <w:sz w:val="24"/>
              </w:rPr>
            </w:pPr>
            <w:r>
              <w:rPr>
                <w:sz w:val="24"/>
              </w:rPr>
              <w:t>会议类</w:t>
            </w:r>
          </w:p>
        </w:tc>
        <w:tc>
          <w:tcPr>
            <w:tcW w:w="43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429" w:type="dxa"/>
          </w:tcPr>
          <w:p>
            <w:pPr>
              <w:pStyle w:val="6"/>
              <w:spacing w:before="9"/>
              <w:rPr>
                <w:rFonts w:ascii="Times New Roman"/>
                <w:sz w:val="56"/>
              </w:rPr>
            </w:pPr>
          </w:p>
          <w:p>
            <w:pPr>
              <w:pStyle w:val="6"/>
              <w:ind w:left="12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7</w:t>
            </w:r>
          </w:p>
        </w:tc>
        <w:tc>
          <w:tcPr>
            <w:tcW w:w="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6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送达</w:t>
            </w:r>
          </w:p>
        </w:tc>
        <w:tc>
          <w:tcPr>
            <w:tcW w:w="749" w:type="dxa"/>
          </w:tcPr>
          <w:p>
            <w:pPr>
              <w:pStyle w:val="6"/>
              <w:spacing w:before="5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254" w:right="-15" w:hanging="240"/>
              <w:rPr>
                <w:sz w:val="24"/>
              </w:rPr>
            </w:pPr>
            <w:r>
              <w:rPr>
                <w:sz w:val="24"/>
              </w:rPr>
              <w:t>送达方式</w:t>
            </w:r>
          </w:p>
        </w:tc>
        <w:tc>
          <w:tcPr>
            <w:tcW w:w="841" w:type="dxa"/>
          </w:tcPr>
          <w:p>
            <w:pPr>
              <w:pStyle w:val="6"/>
              <w:spacing w:before="5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300" w:right="43" w:hanging="240"/>
              <w:rPr>
                <w:sz w:val="24"/>
              </w:rPr>
            </w:pPr>
            <w:r>
              <w:rPr>
                <w:sz w:val="24"/>
              </w:rPr>
              <w:t>送达现场</w:t>
            </w:r>
          </w:p>
        </w:tc>
        <w:tc>
          <w:tcPr>
            <w:tcW w:w="749" w:type="dxa"/>
          </w:tcPr>
          <w:p>
            <w:pPr>
              <w:pStyle w:val="6"/>
              <w:spacing w:before="5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253" w:hanging="240"/>
              <w:rPr>
                <w:sz w:val="24"/>
              </w:rPr>
            </w:pPr>
            <w:r>
              <w:rPr>
                <w:sz w:val="24"/>
              </w:rPr>
              <w:t>送达人员</w:t>
            </w:r>
          </w:p>
        </w:tc>
        <w:tc>
          <w:tcPr>
            <w:tcW w:w="931" w:type="dxa"/>
          </w:tcPr>
          <w:p>
            <w:pPr>
              <w:pStyle w:val="6"/>
              <w:spacing w:before="5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344" w:right="89" w:hanging="240"/>
              <w:rPr>
                <w:sz w:val="24"/>
              </w:rPr>
            </w:pPr>
            <w:r>
              <w:rPr>
                <w:sz w:val="24"/>
              </w:rPr>
              <w:t>送达开始</w:t>
            </w:r>
          </w:p>
        </w:tc>
        <w:tc>
          <w:tcPr>
            <w:tcW w:w="5691" w:type="dxa"/>
          </w:tcPr>
          <w:p>
            <w:pPr>
              <w:pStyle w:val="6"/>
              <w:spacing w:before="5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85" w:right="-15" w:hanging="80"/>
              <w:rPr>
                <w:sz w:val="24"/>
              </w:rPr>
            </w:pPr>
            <w:r>
              <w:rPr>
                <w:spacing w:val="-10"/>
                <w:sz w:val="24"/>
              </w:rPr>
              <w:t>以直接送达、邮寄送达、留置送达、公告送达等送达方</w:t>
            </w:r>
            <w:r>
              <w:rPr>
                <w:sz w:val="24"/>
              </w:rPr>
              <w:t>式送达的，记录文书送达全过程，及送达人签收情况</w:t>
            </w:r>
          </w:p>
        </w:tc>
        <w:tc>
          <w:tcPr>
            <w:tcW w:w="1093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6"/>
              <w:ind w:left="65"/>
              <w:rPr>
                <w:sz w:val="24"/>
              </w:rPr>
            </w:pPr>
            <w:r>
              <w:rPr>
                <w:sz w:val="24"/>
              </w:rPr>
              <w:t>签收结束</w:t>
            </w:r>
          </w:p>
        </w:tc>
        <w:tc>
          <w:tcPr>
            <w:tcW w:w="1028" w:type="dxa"/>
          </w:tcPr>
          <w:p>
            <w:pPr>
              <w:pStyle w:val="6"/>
              <w:spacing w:before="84"/>
              <w:ind w:left="33"/>
              <w:rPr>
                <w:sz w:val="24"/>
              </w:rPr>
            </w:pPr>
            <w:r>
              <w:rPr>
                <w:sz w:val="24"/>
              </w:rPr>
              <w:t>与文字材</w:t>
            </w:r>
          </w:p>
          <w:p>
            <w:pPr>
              <w:pStyle w:val="6"/>
              <w:spacing w:before="4" w:line="620" w:lineRule="atLeast"/>
              <w:ind w:left="393" w:right="17" w:hanging="360"/>
              <w:rPr>
                <w:sz w:val="24"/>
              </w:rPr>
            </w:pPr>
            <w:r>
              <w:rPr>
                <w:sz w:val="24"/>
              </w:rPr>
              <w:t>料存储一致</w:t>
            </w:r>
          </w:p>
        </w:tc>
        <w:tc>
          <w:tcPr>
            <w:tcW w:w="717" w:type="dxa"/>
          </w:tcPr>
          <w:p>
            <w:pPr>
              <w:pStyle w:val="6"/>
              <w:spacing w:before="5"/>
              <w:rPr>
                <w:rFonts w:ascii="Times New Roman"/>
                <w:sz w:val="34"/>
              </w:rPr>
            </w:pPr>
          </w:p>
          <w:p>
            <w:pPr>
              <w:pStyle w:val="6"/>
              <w:spacing w:line="338" w:lineRule="auto"/>
              <w:ind w:left="236" w:right="103" w:hanging="120"/>
              <w:rPr>
                <w:sz w:val="24"/>
              </w:rPr>
            </w:pPr>
            <w:r>
              <w:rPr>
                <w:sz w:val="24"/>
              </w:rPr>
              <w:t>场景类</w:t>
            </w:r>
          </w:p>
        </w:tc>
        <w:tc>
          <w:tcPr>
            <w:tcW w:w="430" w:type="dxa"/>
            <w:tcBorders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</w:trPr>
        <w:tc>
          <w:tcPr>
            <w:tcW w:w="429" w:type="dxa"/>
          </w:tcPr>
          <w:p>
            <w:pPr>
              <w:pStyle w:val="6"/>
              <w:rPr>
                <w:rFonts w:ascii="Times New Roman"/>
                <w:sz w:val="58"/>
              </w:rPr>
            </w:pPr>
          </w:p>
          <w:p>
            <w:pPr>
              <w:pStyle w:val="6"/>
              <w:ind w:left="12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8</w:t>
            </w:r>
          </w:p>
        </w:tc>
        <w:tc>
          <w:tcPr>
            <w:tcW w:w="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6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执法</w:t>
            </w:r>
          </w:p>
        </w:tc>
        <w:tc>
          <w:tcPr>
            <w:tcW w:w="749" w:type="dxa"/>
          </w:tcPr>
          <w:p>
            <w:pPr>
              <w:pStyle w:val="6"/>
              <w:spacing w:before="8"/>
              <w:rPr>
                <w:rFonts w:ascii="Times New Roman"/>
                <w:sz w:val="35"/>
              </w:rPr>
            </w:pPr>
          </w:p>
          <w:p>
            <w:pPr>
              <w:pStyle w:val="6"/>
              <w:spacing w:line="338" w:lineRule="auto"/>
              <w:ind w:left="14" w:right="-15"/>
              <w:rPr>
                <w:sz w:val="24"/>
              </w:rPr>
            </w:pPr>
            <w:r>
              <w:rPr>
                <w:sz w:val="24"/>
              </w:rPr>
              <w:t>重大执法活动</w:t>
            </w:r>
          </w:p>
        </w:tc>
        <w:tc>
          <w:tcPr>
            <w:tcW w:w="841" w:type="dxa"/>
          </w:tcPr>
          <w:p>
            <w:pPr>
              <w:pStyle w:val="6"/>
              <w:spacing w:before="8"/>
              <w:rPr>
                <w:rFonts w:ascii="Times New Roman"/>
                <w:sz w:val="35"/>
              </w:rPr>
            </w:pPr>
          </w:p>
          <w:p>
            <w:pPr>
              <w:pStyle w:val="6"/>
              <w:spacing w:line="338" w:lineRule="auto"/>
              <w:ind w:left="300" w:right="43" w:hanging="240"/>
              <w:rPr>
                <w:sz w:val="24"/>
              </w:rPr>
            </w:pPr>
            <w:r>
              <w:rPr>
                <w:sz w:val="24"/>
              </w:rPr>
              <w:t>执法现场</w:t>
            </w:r>
          </w:p>
        </w:tc>
        <w:tc>
          <w:tcPr>
            <w:tcW w:w="749" w:type="dxa"/>
          </w:tcPr>
          <w:p>
            <w:pPr>
              <w:pStyle w:val="6"/>
              <w:spacing w:before="8"/>
              <w:rPr>
                <w:rFonts w:ascii="Times New Roman"/>
                <w:sz w:val="35"/>
              </w:rPr>
            </w:pPr>
          </w:p>
          <w:p>
            <w:pPr>
              <w:pStyle w:val="6"/>
              <w:spacing w:line="338" w:lineRule="auto"/>
              <w:ind w:left="253" w:hanging="240"/>
              <w:rPr>
                <w:sz w:val="24"/>
              </w:rPr>
            </w:pPr>
            <w:r>
              <w:rPr>
                <w:sz w:val="24"/>
              </w:rPr>
              <w:t>执法人员</w:t>
            </w:r>
          </w:p>
        </w:tc>
        <w:tc>
          <w:tcPr>
            <w:tcW w:w="931" w:type="dxa"/>
          </w:tcPr>
          <w:p>
            <w:pPr>
              <w:pStyle w:val="6"/>
              <w:spacing w:before="98" w:line="338" w:lineRule="auto"/>
              <w:ind w:left="104" w:right="89"/>
              <w:rPr>
                <w:sz w:val="24"/>
              </w:rPr>
            </w:pPr>
            <w:r>
              <w:rPr>
                <w:spacing w:val="-6"/>
                <w:sz w:val="24"/>
              </w:rPr>
              <w:t>到达执法现场</w:t>
            </w:r>
          </w:p>
          <w:p>
            <w:pPr>
              <w:pStyle w:val="6"/>
              <w:spacing w:before="1"/>
              <w:ind w:left="224"/>
              <w:rPr>
                <w:sz w:val="24"/>
              </w:rPr>
            </w:pPr>
            <w:r>
              <w:rPr>
                <w:sz w:val="24"/>
              </w:rPr>
              <w:t>开始</w:t>
            </w:r>
          </w:p>
        </w:tc>
        <w:tc>
          <w:tcPr>
            <w:tcW w:w="5691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6"/>
              <w:ind w:left="545" w:right="530"/>
              <w:jc w:val="center"/>
              <w:rPr>
                <w:sz w:val="24"/>
              </w:rPr>
            </w:pPr>
            <w:r>
              <w:rPr>
                <w:sz w:val="24"/>
              </w:rPr>
              <w:t>突发性、群体性事件处置过程</w:t>
            </w:r>
          </w:p>
        </w:tc>
        <w:tc>
          <w:tcPr>
            <w:tcW w:w="1093" w:type="dxa"/>
          </w:tcPr>
          <w:p>
            <w:pPr>
              <w:pStyle w:val="6"/>
              <w:spacing w:before="8"/>
              <w:rPr>
                <w:rFonts w:ascii="Times New Roman"/>
                <w:sz w:val="35"/>
              </w:rPr>
            </w:pPr>
          </w:p>
          <w:p>
            <w:pPr>
              <w:pStyle w:val="6"/>
              <w:spacing w:line="338" w:lineRule="auto"/>
              <w:ind w:left="65" w:right="50"/>
              <w:rPr>
                <w:sz w:val="24"/>
              </w:rPr>
            </w:pPr>
            <w:r>
              <w:rPr>
                <w:sz w:val="24"/>
              </w:rPr>
              <w:t>离开执法现场结束</w:t>
            </w:r>
          </w:p>
        </w:tc>
        <w:tc>
          <w:tcPr>
            <w:tcW w:w="1028" w:type="dxa"/>
          </w:tcPr>
          <w:p>
            <w:pPr>
              <w:pStyle w:val="6"/>
              <w:spacing w:before="98" w:line="338" w:lineRule="auto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与文字材料存储一</w:t>
            </w:r>
          </w:p>
          <w:p>
            <w:pPr>
              <w:pStyle w:val="6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致</w:t>
            </w:r>
          </w:p>
        </w:tc>
        <w:tc>
          <w:tcPr>
            <w:tcW w:w="717" w:type="dxa"/>
            <w:tcBorders>
              <w:right w:val="single" w:color="000000" w:sz="4" w:space="0"/>
            </w:tcBorders>
          </w:tcPr>
          <w:p>
            <w:pPr>
              <w:pStyle w:val="6"/>
              <w:spacing w:before="8"/>
              <w:rPr>
                <w:rFonts w:ascii="Times New Roman"/>
                <w:sz w:val="35"/>
              </w:rPr>
            </w:pPr>
          </w:p>
          <w:p>
            <w:pPr>
              <w:pStyle w:val="6"/>
              <w:spacing w:line="338" w:lineRule="auto"/>
              <w:ind w:left="239" w:right="103" w:hanging="120"/>
              <w:rPr>
                <w:sz w:val="24"/>
              </w:rPr>
            </w:pPr>
            <w:r>
              <w:rPr>
                <w:sz w:val="24"/>
              </w:rPr>
              <w:t>场景类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/>
    <w:sectPr>
      <w:pgSz w:w="16840" w:h="11910" w:orient="landscape"/>
      <w:pgMar w:top="720" w:right="1300" w:bottom="280" w:left="13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46E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  <w:rPr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2022-02-14T00:38:00Z</dcterms:created>
  <dc:creator>WPS_1626402102</dc:creator>
  <cp:lastModifiedBy>玉</cp:lastModifiedBy>
  <dcterms:modified xsi:type="dcterms:W3CDTF">2022-02-14T00:39:28Z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2022-02-14T00:00:00Z</vt:filetime>
  </property>
  <property fmtid="{D5CDD505-2E9C-101B-9397-08002B2CF9AE}" pid="5" name="KSOProductBuildVer">
    <vt:lpwstr>2052-11.1.0.11294</vt:lpwstr>
  </property>
  <property fmtid="{D5CDD505-2E9C-101B-9397-08002B2CF9AE}" pid="6" name="ICV">
    <vt:lpwstr>08B549CB51294407B743B1B14646F8C7</vt:lpwstr>
  </property>
</Properties>
</file>