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lang w:val="en-US" w:eastAsia="zh-CN"/>
        </w:rPr>
      </w:pPr>
      <w:bookmarkStart w:id="0" w:name="_Toc27164"/>
      <w:bookmarkStart w:id="10" w:name="_GoBack"/>
      <w:bookmarkEnd w:id="10"/>
      <w:r>
        <w:rPr>
          <w:rFonts w:hint="eastAsia"/>
          <w:lang w:val="en-US" w:eastAsia="zh-CN"/>
        </w:rPr>
        <w:t>焦店镇综合行政执法大队岗位职责</w:t>
      </w:r>
      <w:bookmarkEnd w:id="0"/>
    </w:p>
    <w:p>
      <w:pPr>
        <w:pStyle w:val="4"/>
        <w:numPr>
          <w:ilvl w:val="0"/>
          <w:numId w:val="0"/>
        </w:numPr>
        <w:tabs>
          <w:tab w:val="left" w:pos="372"/>
        </w:tabs>
        <w:bidi w:val="0"/>
        <w:ind w:firstLine="640" w:firstLineChars="200"/>
        <w:outlineLvl w:val="1"/>
        <w:rPr>
          <w:lang w:val="en-US" w:eastAsia="zh-CN"/>
        </w:rPr>
      </w:pPr>
      <w:bookmarkStart w:id="1" w:name="_Toc18975"/>
      <w:bookmarkStart w:id="2" w:name="_Toc16388"/>
      <w:bookmarkStart w:id="3" w:name="_Toc4451"/>
      <w:r>
        <w:rPr>
          <w:rFonts w:hint="eastAsia"/>
          <w:lang w:val="en-US" w:eastAsia="zh-CN"/>
        </w:rPr>
        <w:t>一、综合行政执法大队大队长岗位职责</w:t>
      </w:r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主持大队全面工作，负责辖区的行政执法等工作；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科学合理划分责任区，做好队员定岗定责工作，全面落实行政执法责任制；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抓好执法队伍建设和管理，着力提高执法人员综合素质；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加强与县直派驻站所的联系沟通，共同做好辖区行政执法工作；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ascii="仿宋" w:hAnsi="仿宋" w:eastAsia="仿宋_GB2312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完成上级交办的相关综合行政执法工作。</w:t>
      </w:r>
    </w:p>
    <w:p>
      <w:pPr>
        <w:pStyle w:val="4"/>
        <w:bidi w:val="0"/>
        <w:ind w:firstLine="640" w:firstLineChars="200"/>
        <w:outlineLvl w:val="1"/>
        <w:rPr>
          <w:lang w:val="en-US" w:eastAsia="zh-CN"/>
        </w:rPr>
      </w:pPr>
      <w:bookmarkStart w:id="4" w:name="_Toc3289"/>
      <w:bookmarkStart w:id="5" w:name="_Toc2741"/>
      <w:bookmarkStart w:id="6" w:name="_Toc18387"/>
      <w:r>
        <w:rPr>
          <w:rFonts w:hint="eastAsia"/>
          <w:lang w:val="en-US" w:eastAsia="zh-CN"/>
        </w:rPr>
        <w:t>二、综合行政执法大队副大队长岗位职责</w:t>
      </w:r>
      <w:bookmarkEnd w:id="4"/>
      <w:bookmarkEnd w:id="5"/>
      <w:bookmarkEnd w:id="6"/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协助大队长</w:t>
      </w:r>
      <w:r>
        <w:rPr>
          <w:rFonts w:hint="eastAsia" w:ascii="仿宋" w:hAnsi="仿宋" w:eastAsia="仿宋" w:cs="仿宋"/>
          <w:lang w:eastAsia="zh-CN"/>
        </w:rPr>
        <w:t>做好</w:t>
      </w:r>
      <w:r>
        <w:rPr>
          <w:rFonts w:hint="eastAsia" w:ascii="仿宋" w:hAnsi="仿宋" w:eastAsia="仿宋" w:cs="仿宋"/>
        </w:rPr>
        <w:t>执法工作，确保完成各项任务；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组织全队执法人员进行业务学习，提高执法人员业务能力和执法水平；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做好执法巡查工作，及时发现、制止和处理违法行为；做好巡查日志记录工作，建立执法台账；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抓好工作目标责任的落实，及时汇报发现的问题，并提出整改意见；</w:t>
      </w:r>
    </w:p>
    <w:p>
      <w:pPr>
        <w:pStyle w:val="8"/>
        <w:keepNext w:val="0"/>
        <w:keepLines w:val="0"/>
        <w:pageBreakBefore w:val="0"/>
        <w:widowControl w:val="0"/>
        <w:tabs>
          <w:tab w:val="left" w:pos="20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指导执法人员做好违法案件的调查和处理工作；</w:t>
      </w:r>
    </w:p>
    <w:p>
      <w:pPr>
        <w:pStyle w:val="8"/>
        <w:keepNext w:val="0"/>
        <w:keepLines w:val="0"/>
        <w:pageBreakBefore w:val="0"/>
        <w:widowControl w:val="0"/>
        <w:tabs>
          <w:tab w:val="left" w:pos="20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做好执法大队的档案管理和内务相关工作；</w:t>
      </w:r>
    </w:p>
    <w:p>
      <w:pPr>
        <w:pStyle w:val="8"/>
        <w:keepNext w:val="0"/>
        <w:keepLines w:val="0"/>
        <w:pageBreakBefore w:val="0"/>
        <w:widowControl w:val="0"/>
        <w:tabs>
          <w:tab w:val="left" w:pos="20"/>
        </w:tabs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完成领导交办的其他各项任务。</w:t>
      </w:r>
    </w:p>
    <w:p>
      <w:pPr>
        <w:pStyle w:val="4"/>
        <w:bidi w:val="0"/>
        <w:ind w:firstLine="640" w:firstLineChars="200"/>
        <w:outlineLvl w:val="1"/>
        <w:rPr>
          <w:lang w:val="en-US" w:eastAsia="zh-CN"/>
        </w:rPr>
      </w:pPr>
      <w:bookmarkStart w:id="7" w:name="_Toc23986"/>
      <w:bookmarkStart w:id="8" w:name="_Toc2934"/>
      <w:bookmarkStart w:id="9" w:name="_Toc27158"/>
      <w:r>
        <w:rPr>
          <w:rFonts w:hint="eastAsia"/>
          <w:lang w:val="en-US" w:eastAsia="zh-CN"/>
        </w:rPr>
        <w:t>三、综合行政执法大队队员岗位职责</w:t>
      </w:r>
      <w:bookmarkEnd w:id="7"/>
      <w:bookmarkEnd w:id="8"/>
      <w:bookmarkEnd w:id="9"/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认真学习政治理论和科学文化知识，不断提高思想觉悟和文化素质；学习相关法律、法规、规章，熟练掌握与执法岗位相关的法律知识，不断提高行政执法水平；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积极宣传法律法规政策，严格执行各项规章制度，做到严格规范公正文明执法，自觉维护队伍形象；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严格履行执法程序，管好罚没票据和执法文书等，认真做好执法台账记录；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敬业爱岗、忠于职守、服从管理，坚决完成任务；服务群众、接受监督、团结同志，维护集体荣誉；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积极受理群众求助和投诉，维护群众合法利益；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做好责任区域内各项行政执法工作；</w:t>
      </w:r>
    </w:p>
    <w:p>
      <w:pPr>
        <w:pStyle w:val="8"/>
        <w:topLinePunct/>
        <w:adjustRightInd w:val="0"/>
        <w:snapToGrid w:val="0"/>
        <w:spacing w:line="560" w:lineRule="exact"/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完成领导交办的其他各项任务。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xOWNkMDg0MDZlNjE4ZmI4NDgxODZmOGFlMmM5ZTIifQ=="/>
  </w:docVars>
  <w:rsids>
    <w:rsidRoot w:val="2D7A721C"/>
    <w:rsid w:val="2D7A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 w:cs="Times New Roman"/>
      <w:sz w:val="36"/>
      <w:lang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黑体"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6"/>
      <w:szCs w:val="26"/>
      <w:lang w:val="zh-CN" w:eastAsia="zh-CN" w:bidi="zh-CN"/>
    </w:rPr>
  </w:style>
  <w:style w:type="paragraph" w:customStyle="1" w:styleId="7">
    <w:name w:val="仿宋1"/>
    <w:basedOn w:val="1"/>
    <w:qFormat/>
    <w:uiPriority w:val="0"/>
    <w:pPr>
      <w:topLinePunct/>
      <w:adjustRightInd w:val="0"/>
      <w:snapToGrid w:val="0"/>
      <w:spacing w:line="560" w:lineRule="exact"/>
      <w:ind w:firstLine="880" w:firstLineChars="200"/>
      <w:jc w:val="both"/>
    </w:pPr>
    <w:rPr>
      <w:rFonts w:ascii="仿宋" w:hAnsi="仿宋" w:eastAsia="仿宋" w:cs="仿宋"/>
      <w:color w:val="auto"/>
      <w:sz w:val="32"/>
      <w:szCs w:val="32"/>
      <w:lang w:eastAsia="zh-CN" w:bidi="zh-TW"/>
    </w:rPr>
  </w:style>
  <w:style w:type="paragraph" w:customStyle="1" w:styleId="8">
    <w:name w:val="Body text|1"/>
    <w:basedOn w:val="1"/>
    <w:qFormat/>
    <w:uiPriority w:val="0"/>
    <w:pPr>
      <w:spacing w:line="415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2023-04-23T03:30:00Z</dcterms:created>
  <dc:creator>杖行</dc:creator>
  <cp:lastModifiedBy>杖行</cp:lastModifiedBy>
  <dcterms:modified xsi:type="dcterms:W3CDTF">2023-04-23T03:30:38Z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ADD0A55A1670404299357FC95D1A11D3_11</vt:lpwstr>
  </property>
</Properties>
</file>