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BF" w:rsidRPr="00D556BF" w:rsidRDefault="00D556BF" w:rsidP="00D556BF">
      <w:pPr>
        <w:spacing w:line="580" w:lineRule="exact"/>
        <w:jc w:val="center"/>
        <w:rPr>
          <w:rFonts w:ascii="方正小标宋_GBK" w:eastAsia="方正小标宋_GBK" w:hint="eastAsia"/>
          <w:b/>
          <w:bCs/>
          <w:sz w:val="36"/>
          <w:szCs w:val="36"/>
        </w:rPr>
      </w:pPr>
      <w:r w:rsidRPr="00D556BF">
        <w:rPr>
          <w:rFonts w:ascii="方正小标宋_GBK" w:eastAsia="方正小标宋_GBK" w:hint="eastAsia"/>
          <w:b/>
          <w:bCs/>
          <w:sz w:val="36"/>
          <w:szCs w:val="36"/>
        </w:rPr>
        <w:t>《新华区养老服务高质量发展三年行动计划（2025—2027年）》的起草说明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 xml:space="preserve"> 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现将《新华区养老服务高质量发展三年行动计划（2025—2027年）》（以下简称《三年行动计划》）起草情况汇报如下：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一、编制背景和过程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为深入实施积极应对人口老龄化国家战略，加快推动全区养老服务高质量发展，根据《平顶山市养老服务高质量发展三年行动计划（2025-2027）》，结合我区实际，区民政局牵头起草制定《三年行动计划》（征求意见稿），经多次开展现场调研，征求各成员单位意见，进行了修改完善，形成初稿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二、主要内容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《三年行动计划》分为总体目标、重点任务和保障措施三部分。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（一）总体目标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到2027年年底，区、镇（街道、管委会）、社区（村）、家庭四级养老服务网络进一步完善，居家社区机构相协调、医养康养相结合的养老服务体系全面构建，基本形成兜底有保障、中端有市场、高端有选择的养老服务供给格局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（二）重点任务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1、完善养老服务设施网络，通过区级层面、街道（管委会)层面，社区（村）层面、老年人家庭层面健全完善老年人探访关爱服务机制。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2、提升医养结合服务品质，完善老年医疗服务网络，加强</w:t>
      </w:r>
      <w:r w:rsidRPr="00D556BF">
        <w:rPr>
          <w:rFonts w:ascii="仿宋_GB2312" w:eastAsia="仿宋_GB2312" w:hint="eastAsia"/>
          <w:sz w:val="30"/>
          <w:szCs w:val="30"/>
        </w:rPr>
        <w:lastRenderedPageBreak/>
        <w:t>居家社区医养结合服务，支持养老医疗机构资源整合，提高老年健康服务和管理水平，利用现有资源改建一批街道（社区）、镇（村）医养结合服务设施。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3、大力支持发展养老产业，实施养老服务＋行业行动，发展老年用品制造，发展老年用品租赁，激发老年教育市场活力，打造智慧健康养老新业态。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4、强化养老服务要素保障，加强养老服务用地保障，落实减税降费政策，加大养老服务资金支持，加快发展多层次养老保险，健全完善长期照护保障制度，强化养老服务队伍建设。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三、保障措施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区政府有关部门要根据确定的约束性指标，制定可量化、可落地的系列配套政策和措施，合力抓好养老服务工作。镇、街道（管委会）要将养老服务工作纳入年度重点工作任务，建立“主要领导亲自抓、分管领导具体抓、民政部门统筹协调”的工作机制，推动养老服务工作落地落实。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四、建议</w:t>
      </w:r>
    </w:p>
    <w:p w:rsidR="00D556BF" w:rsidRPr="00D556BF" w:rsidRDefault="00D556BF" w:rsidP="00D556BF">
      <w:pPr>
        <w:spacing w:line="58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556BF">
        <w:rPr>
          <w:rFonts w:ascii="仿宋_GB2312" w:eastAsia="仿宋_GB2312" w:hint="eastAsia"/>
          <w:sz w:val="30"/>
          <w:szCs w:val="30"/>
        </w:rPr>
        <w:t>参照市政府文件，《三年行动计划》审议通过后，建议以区政府名义印发实施。</w:t>
      </w:r>
    </w:p>
    <w:sectPr w:rsidR="00D556BF" w:rsidRPr="00D556BF" w:rsidSect="0044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6BF"/>
    <w:rsid w:val="0030073C"/>
    <w:rsid w:val="00445447"/>
    <w:rsid w:val="00D5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4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2025-12-18T08:47:00Z</dcterms:created>
  <dcterms:modified xsi:type="dcterms:W3CDTF">2025-12-18T08:48:00Z</dcterms:modified>
</cp:coreProperties>
</file>